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6C" w:rsidRPr="00463E46" w:rsidRDefault="00366F6C" w:rsidP="00366F6C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463E46">
        <w:rPr>
          <w:szCs w:val="24"/>
        </w:rPr>
        <w:t>Раздел</w:t>
      </w:r>
      <w:r w:rsidRPr="00463E46">
        <w:rPr>
          <w:szCs w:val="24"/>
        </w:rPr>
        <w:softHyphen/>
        <w:t xml:space="preserve"> 2. Техническое задание </w:t>
      </w:r>
    </w:p>
    <w:p w:rsidR="00366F6C" w:rsidRPr="00463E46" w:rsidRDefault="00366F6C" w:rsidP="00366F6C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463E46">
        <w:rPr>
          <w:szCs w:val="24"/>
        </w:rPr>
        <w:t>(описание объекта закупки и условий исполнения контракта).</w:t>
      </w:r>
    </w:p>
    <w:p w:rsidR="00366F6C" w:rsidRDefault="00366F6C" w:rsidP="00AB4894">
      <w:pPr>
        <w:keepNext/>
        <w:widowControl w:val="0"/>
        <w:autoSpaceDE w:val="0"/>
        <w:autoSpaceDN w:val="0"/>
        <w:adjustRightInd w:val="0"/>
        <w:spacing w:after="60"/>
        <w:ind w:left="567"/>
        <w:jc w:val="center"/>
      </w:pPr>
    </w:p>
    <w:p w:rsidR="0046699B" w:rsidRDefault="00366F6C" w:rsidP="00AB4894">
      <w:pPr>
        <w:keepNext/>
        <w:widowControl w:val="0"/>
        <w:autoSpaceDE w:val="0"/>
        <w:autoSpaceDN w:val="0"/>
        <w:adjustRightInd w:val="0"/>
        <w:spacing w:after="60"/>
        <w:ind w:left="567"/>
        <w:jc w:val="center"/>
      </w:pPr>
      <w:r>
        <w:t>П</w:t>
      </w:r>
      <w:r w:rsidR="008335FE">
        <w:t xml:space="preserve">редоставление </w:t>
      </w:r>
      <w:r w:rsidR="00AB4894" w:rsidRPr="003C03A7">
        <w:t>неисключитель</w:t>
      </w:r>
      <w:r>
        <w:t xml:space="preserve">ных прав на специализированное </w:t>
      </w:r>
    </w:p>
    <w:p w:rsidR="00AB4894" w:rsidRPr="003C03A7" w:rsidRDefault="00AB4894" w:rsidP="00AB4894">
      <w:pPr>
        <w:keepNext/>
        <w:widowControl w:val="0"/>
        <w:autoSpaceDE w:val="0"/>
        <w:autoSpaceDN w:val="0"/>
        <w:adjustRightInd w:val="0"/>
        <w:spacing w:after="60"/>
        <w:ind w:left="567"/>
        <w:jc w:val="center"/>
      </w:pPr>
      <w:r w:rsidRPr="003C03A7">
        <w:t>программное обеспечение</w:t>
      </w:r>
    </w:p>
    <w:p w:rsidR="00AB4894" w:rsidRPr="003C03A7" w:rsidRDefault="00AB4894" w:rsidP="00AB4894">
      <w:pPr>
        <w:keepNext/>
        <w:widowControl w:val="0"/>
        <w:autoSpaceDE w:val="0"/>
        <w:autoSpaceDN w:val="0"/>
        <w:adjustRightInd w:val="0"/>
        <w:spacing w:after="60"/>
        <w:ind w:left="567"/>
        <w:jc w:val="center"/>
      </w:pPr>
    </w:p>
    <w:p w:rsidR="00AB4894" w:rsidRDefault="00AB4894" w:rsidP="00AB48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359B3" w:rsidRDefault="008359B3" w:rsidP="00AB48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359B3" w:rsidRPr="003C03A7" w:rsidRDefault="008359B3" w:rsidP="00AB48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B4894" w:rsidRDefault="00AB4894" w:rsidP="0082136A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rPr>
          <w:b/>
          <w:bCs/>
        </w:rPr>
      </w:pPr>
      <w:r w:rsidRPr="003C03A7">
        <w:rPr>
          <w:b/>
          <w:bCs/>
        </w:rPr>
        <w:t>Общие требования</w:t>
      </w:r>
    </w:p>
    <w:p w:rsidR="007E6E08" w:rsidRPr="003C03A7" w:rsidRDefault="007E6E08" w:rsidP="007E6E08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AB4894" w:rsidRPr="003C03A7" w:rsidRDefault="008359B3" w:rsidP="00AB4894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>
        <w:t>Исполнитель</w:t>
      </w:r>
      <w:r w:rsidR="00AB4894" w:rsidRPr="003C03A7">
        <w:t xml:space="preserve"> обязан передать неисключи</w:t>
      </w:r>
      <w:r w:rsidR="0046699B">
        <w:t>тельные права на использование программного обеспечения (далее - ПО)</w:t>
      </w:r>
      <w:r w:rsidR="00AB4894" w:rsidRPr="003C03A7">
        <w:t xml:space="preserve"> строго в количестве, указанном в спецификации</w:t>
      </w:r>
      <w:r w:rsidR="0046699B">
        <w:t xml:space="preserve"> </w:t>
      </w:r>
      <w:r w:rsidR="00AB4894" w:rsidRPr="003C03A7">
        <w:t>(Приложени</w:t>
      </w:r>
      <w:r w:rsidR="007D71DC">
        <w:t>е</w:t>
      </w:r>
      <w:r w:rsidR="00AB4894" w:rsidRPr="003C03A7">
        <w:t xml:space="preserve"> </w:t>
      </w:r>
      <w:r w:rsidR="00AB4894" w:rsidRPr="007D71DC">
        <w:t>№</w:t>
      </w:r>
      <w:r w:rsidR="00AB4894" w:rsidRPr="003C03A7">
        <w:t>1 к настоящему Техническому заданию)</w:t>
      </w:r>
      <w:r w:rsidR="007D71DC">
        <w:t xml:space="preserve"> – далее Спецификация</w:t>
      </w:r>
      <w:r w:rsidR="00AB4894" w:rsidRPr="003C03A7">
        <w:t>.</w:t>
      </w:r>
    </w:p>
    <w:p w:rsidR="00A2162E" w:rsidRDefault="00AB4894" w:rsidP="00A2162E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C03A7">
        <w:t>Спецификация является неотъемлемым приложением настоящего Технического задания.</w:t>
      </w:r>
    </w:p>
    <w:p w:rsidR="00AB4894" w:rsidRPr="003C03A7" w:rsidRDefault="00AB4894" w:rsidP="00A2162E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C03A7">
        <w:t>В целях обеспечения</w:t>
      </w:r>
      <w:r w:rsidR="00C055CC">
        <w:t xml:space="preserve"> </w:t>
      </w:r>
      <w:r w:rsidRPr="003C03A7">
        <w:t xml:space="preserve">совместимости со следующим программным обеспечением, используемым Заказчиком: Siemens NX, Ansys Icepak, Ansys HFSS, Ansys SIwave </w:t>
      </w:r>
      <w:r w:rsidRPr="00A2162E">
        <w:t>развернутые на виртуальной инфраструктуре Заказч</w:t>
      </w:r>
      <w:r w:rsidR="008359B3" w:rsidRPr="00A2162E">
        <w:t>ика</w:t>
      </w:r>
      <w:r w:rsidRPr="00A2162E">
        <w:t>, поставка эквивалента недопустима</w:t>
      </w:r>
      <w:r w:rsidR="00C055CC" w:rsidRPr="00A2162E">
        <w:t xml:space="preserve"> </w:t>
      </w:r>
      <w:r w:rsidR="00C055CC" w:rsidRPr="00A2162E">
        <w:rPr>
          <w:color w:val="000000" w:themeColor="text1"/>
        </w:rPr>
        <w:t>(</w:t>
      </w:r>
      <w:r w:rsidR="00A2162E" w:rsidRPr="00A2162E">
        <w:rPr>
          <w:color w:val="000000" w:themeColor="text1"/>
        </w:rPr>
        <w:t>указание на товарный знак (его словесное обозначение) обусловлено необходимостью обеспечения совместимости приобретаемого программного обеспечения с программным обеспечением уже используемым Заказчиком (пункт 1 части 1 статьи 33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нужд»).</w:t>
      </w:r>
      <w:r w:rsidRPr="00A2162E">
        <w:rPr>
          <w:color w:val="000000" w:themeColor="text1"/>
        </w:rPr>
        <w:t xml:space="preserve"> </w:t>
      </w:r>
    </w:p>
    <w:p w:rsidR="00AB4894" w:rsidRPr="003C03A7" w:rsidRDefault="00AB4894" w:rsidP="00AB4894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C03A7">
        <w:t xml:space="preserve">В обязанности </w:t>
      </w:r>
      <w:r w:rsidR="008359B3">
        <w:t>Исполнителя</w:t>
      </w:r>
      <w:r w:rsidRPr="003C03A7">
        <w:t xml:space="preserve"> входит передача прав использования на условиях простой (неисключительной) лицензии специализированного программного обеспечения (далее – программное обеспечение), указанного в </w:t>
      </w:r>
      <w:r w:rsidR="00853F01">
        <w:t>Спецификации</w:t>
      </w:r>
      <w:r w:rsidRPr="003C03A7">
        <w:t xml:space="preserve"> настоящего технического задания.</w:t>
      </w:r>
    </w:p>
    <w:p w:rsidR="00AB4894" w:rsidRPr="003C03A7" w:rsidRDefault="00AB4894" w:rsidP="00AB4894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C03A7">
        <w:t>Место передачи прав: 430034, г. Саранск, ул. Лодыгина, д. 3.</w:t>
      </w:r>
    </w:p>
    <w:p w:rsidR="00AB4894" w:rsidRPr="003C03A7" w:rsidRDefault="00AB4894" w:rsidP="00AB4894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C03A7">
        <w:t xml:space="preserve">Количество лицензий программного обеспечения: согласно </w:t>
      </w:r>
      <w:r w:rsidR="007D71DC">
        <w:t>Спецификации</w:t>
      </w:r>
      <w:r w:rsidRPr="003C03A7">
        <w:t>.</w:t>
      </w:r>
    </w:p>
    <w:p w:rsidR="00AB4894" w:rsidRPr="003C03A7" w:rsidRDefault="00AB4894" w:rsidP="00AB4894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C03A7">
        <w:t>Все программное обеспечение, на которое передаются лицензии на право использования, должно соответствовать функциональным требованиям к про</w:t>
      </w:r>
      <w:r w:rsidR="00296473">
        <w:t>граммному обеспечению согласно С</w:t>
      </w:r>
      <w:r w:rsidRPr="003C03A7">
        <w:t>пецификации или превышать их, а также:</w:t>
      </w:r>
    </w:p>
    <w:p w:rsidR="00AB4894" w:rsidRPr="003C03A7" w:rsidRDefault="00AB4894" w:rsidP="00AB489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11"/>
        <w:jc w:val="both"/>
      </w:pPr>
      <w:r w:rsidRPr="003C03A7">
        <w:t xml:space="preserve">Следующим требованиям к поставляемому </w:t>
      </w:r>
      <w:r w:rsidR="008359B3">
        <w:t>Исполнителем</w:t>
      </w:r>
      <w:r w:rsidRPr="003C03A7">
        <w:t xml:space="preserve"> программному обеспечению:</w:t>
      </w:r>
    </w:p>
    <w:p w:rsidR="00AB4894" w:rsidRPr="003C03A7" w:rsidRDefault="00AB4894" w:rsidP="00AB4894">
      <w:pPr>
        <w:widowControl w:val="0"/>
        <w:autoSpaceDE w:val="0"/>
        <w:autoSpaceDN w:val="0"/>
        <w:adjustRightInd w:val="0"/>
        <w:ind w:firstLine="708"/>
        <w:jc w:val="both"/>
      </w:pPr>
      <w:r w:rsidRPr="003C03A7">
        <w:t>-должны поставляться последние версии и модификации программного обеспечения. Вместе с комплектом программного обеспечения допускается поставка дополнений и исправлений, размещенных на отдельных носителях информации.</w:t>
      </w:r>
    </w:p>
    <w:p w:rsidR="00AB4894" w:rsidRPr="003C03A7" w:rsidRDefault="00AB4894" w:rsidP="00AB4894">
      <w:pPr>
        <w:widowControl w:val="0"/>
        <w:autoSpaceDE w:val="0"/>
        <w:autoSpaceDN w:val="0"/>
        <w:adjustRightInd w:val="0"/>
        <w:ind w:firstLine="709"/>
        <w:jc w:val="both"/>
      </w:pPr>
      <w:r w:rsidRPr="003C03A7">
        <w:t xml:space="preserve">-лицензионные права на использование программного обеспечения должны быть бессрочными. </w:t>
      </w:r>
    </w:p>
    <w:p w:rsidR="00AB4894" w:rsidRPr="003C03A7" w:rsidRDefault="00AB4894" w:rsidP="00AB4894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C03A7">
        <w:t>Все программное обеспечение, на которое передаются лицензии на право использования, должно поддерживать работу с кириллицей и иметь документацию на русском языке в печатном или электронном виде. В комплект передаваемого на использование ПО должны быть включены все непоименованные в спецификации, но необходимые для работы эксплуатационные документы (руководство по эксплуатации, лицензия) на русском языке.</w:t>
      </w:r>
    </w:p>
    <w:p w:rsidR="00AB4894" w:rsidRPr="003C03A7" w:rsidRDefault="00AB4894" w:rsidP="00AB4894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C03A7">
        <w:t>Для использования не должно требоваться постоянное подключение к интернету.</w:t>
      </w:r>
    </w:p>
    <w:p w:rsidR="00AB4894" w:rsidRPr="003C03A7" w:rsidRDefault="00AB4894" w:rsidP="00AB4894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C03A7">
        <w:t xml:space="preserve">Все программное обеспечение, на которое передаются лицензии на право использования, должно функционировать на предустановленных операционных системах </w:t>
      </w:r>
      <w:r w:rsidRPr="003C03A7">
        <w:lastRenderedPageBreak/>
        <w:t>Microsoft Windows 7 и более поздних редакциях, эксплуатируемых в АУ «Технопарк-Мордовия».</w:t>
      </w:r>
    </w:p>
    <w:p w:rsidR="00296473" w:rsidRPr="00296473" w:rsidRDefault="00296473" w:rsidP="00296473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296473">
        <w:t xml:space="preserve">Программное обеспечение должно соответствовать </w:t>
      </w:r>
      <w:r w:rsidR="00A2162E">
        <w:t xml:space="preserve">следующим </w:t>
      </w:r>
      <w:r w:rsidRPr="00296473">
        <w:t>условиям обслуживания, в том числе:</w:t>
      </w:r>
    </w:p>
    <w:p w:rsidR="00296473" w:rsidRPr="00296473" w:rsidRDefault="00296473" w:rsidP="00296473">
      <w:pPr>
        <w:widowControl w:val="0"/>
        <w:autoSpaceDE w:val="0"/>
        <w:autoSpaceDN w:val="0"/>
        <w:adjustRightInd w:val="0"/>
        <w:ind w:firstLine="708"/>
        <w:jc w:val="both"/>
      </w:pPr>
      <w:r w:rsidRPr="00296473">
        <w:t>- наличие выделенной линии службы приема и разрешения запросов по телефону, адресу электронной почты;</w:t>
      </w:r>
    </w:p>
    <w:p w:rsidR="00296473" w:rsidRPr="00296473" w:rsidRDefault="00296473" w:rsidP="00296473">
      <w:pPr>
        <w:widowControl w:val="0"/>
        <w:autoSpaceDE w:val="0"/>
        <w:autoSpaceDN w:val="0"/>
        <w:adjustRightInd w:val="0"/>
        <w:ind w:firstLine="708"/>
        <w:jc w:val="both"/>
      </w:pPr>
      <w:r w:rsidRPr="00296473">
        <w:t>- предоставление информации и разъяснений по лицензионной политике правообладателей в отношении программного обеспечения, права, которые передаются в рамках Контракта, для предупреждения ситуаций неправильного или нелегального использования Программного обеспечения Заказчиком;</w:t>
      </w:r>
    </w:p>
    <w:p w:rsidR="00296473" w:rsidRPr="00296473" w:rsidRDefault="00296473" w:rsidP="00296473">
      <w:pPr>
        <w:widowControl w:val="0"/>
        <w:autoSpaceDE w:val="0"/>
        <w:autoSpaceDN w:val="0"/>
        <w:adjustRightInd w:val="0"/>
        <w:ind w:left="709"/>
        <w:jc w:val="both"/>
      </w:pPr>
      <w:r w:rsidRPr="00296473">
        <w:t>-предоставление информации о новых версиях и исправлениях программного обеспечения;</w:t>
      </w:r>
    </w:p>
    <w:p w:rsidR="00296473" w:rsidRPr="00296473" w:rsidRDefault="00296473" w:rsidP="00296473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>-наличие телефонного номера бесплатного для звонков со всей территории России для приема запросов в техническую поддержку.</w:t>
      </w:r>
    </w:p>
    <w:p w:rsidR="00296473" w:rsidRPr="00296473" w:rsidRDefault="00296473" w:rsidP="00296473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>Исполнитель обязан:</w:t>
      </w:r>
    </w:p>
    <w:p w:rsidR="00296473" w:rsidRPr="00296473" w:rsidRDefault="00296473" w:rsidP="00296473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>- гарантировать отсутствие дефектов электронного ключа, приводящих к его неработоспособности;</w:t>
      </w:r>
    </w:p>
    <w:p w:rsidR="00296473" w:rsidRPr="00296473" w:rsidRDefault="00296473" w:rsidP="00296473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>- предоставить копии документов от Правообладателей или их уполномоченных представителей, подтверждающих право на поставку лицензионного программного обеспечения на территории Российской Федерации;</w:t>
      </w:r>
    </w:p>
    <w:p w:rsidR="00296473" w:rsidRPr="00296473" w:rsidRDefault="00296473" w:rsidP="00296473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>- осуществлять поддержку поставленного ПО по телефону или по электронной почте.</w:t>
      </w:r>
    </w:p>
    <w:p w:rsidR="00543A73" w:rsidRPr="007B6493" w:rsidRDefault="00296473" w:rsidP="00543A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296473">
        <w:t>- гарантийный срок на передаваемое на использование ПО должен составлять не менее 12 месяцев с момента подписания акта приема-передачи прав.</w:t>
      </w:r>
      <w:r w:rsidR="00543A73" w:rsidRPr="00543A73">
        <w:t xml:space="preserve"> </w:t>
      </w:r>
      <w:r w:rsidR="00543A73" w:rsidRPr="007B6493">
        <w:rPr>
          <w:rFonts w:eastAsiaTheme="minorEastAsia"/>
        </w:rPr>
        <w:t>Объем предоставления гарантии: в полном объеме.</w:t>
      </w:r>
    </w:p>
    <w:p w:rsidR="00296473" w:rsidRDefault="00296473" w:rsidP="00296473">
      <w:pPr>
        <w:widowControl w:val="0"/>
        <w:autoSpaceDE w:val="0"/>
        <w:autoSpaceDN w:val="0"/>
        <w:adjustRightInd w:val="0"/>
        <w:ind w:firstLine="709"/>
        <w:jc w:val="both"/>
      </w:pPr>
      <w:r w:rsidRPr="00296473">
        <w:t xml:space="preserve">Исполнитель несет ответственность за неработоспособность (дефекты) переданного </w:t>
      </w:r>
      <w:r w:rsidR="00A2162E">
        <w:t>электронного ключа</w:t>
      </w:r>
      <w:r w:rsidRPr="00296473">
        <w:t>, обнаруженные в пределах гарантийного срока переданного на использование ПО.</w:t>
      </w:r>
    </w:p>
    <w:p w:rsidR="00296473" w:rsidRDefault="00296473" w:rsidP="00296473">
      <w:pPr>
        <w:widowControl w:val="0"/>
        <w:autoSpaceDE w:val="0"/>
        <w:autoSpaceDN w:val="0"/>
        <w:adjustRightInd w:val="0"/>
        <w:ind w:firstLine="709"/>
        <w:jc w:val="both"/>
      </w:pPr>
    </w:p>
    <w:p w:rsidR="007E6E08" w:rsidRDefault="007E6E08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7E6E08" w:rsidRDefault="007E6E08" w:rsidP="00AB4894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7E6E08" w:rsidRPr="003C03A7" w:rsidRDefault="007E6E08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7E6E08" w:rsidRPr="007E6E08" w:rsidRDefault="007E6E08" w:rsidP="007D71DC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rPr>
          <w:b/>
          <w:bCs/>
        </w:rPr>
      </w:pPr>
      <w:r w:rsidRPr="007E6E08">
        <w:rPr>
          <w:b/>
          <w:bCs/>
        </w:rPr>
        <w:t>Функциональные требования</w:t>
      </w:r>
    </w:p>
    <w:p w:rsidR="007E6E08" w:rsidRPr="007E6E08" w:rsidRDefault="007E6E08" w:rsidP="007E6E08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7E6E08" w:rsidRPr="007E6E08" w:rsidRDefault="007E6E08" w:rsidP="007E6E08">
      <w:pPr>
        <w:pStyle w:val="a3"/>
        <w:ind w:left="0"/>
        <w:jc w:val="both"/>
      </w:pPr>
      <w:r w:rsidRPr="007E6E08">
        <w:rPr>
          <w:lang w:val="en-US"/>
        </w:rPr>
        <w:t>PLM-</w:t>
      </w:r>
      <w:r w:rsidRPr="007E6E08">
        <w:t>система должна:</w:t>
      </w:r>
    </w:p>
    <w:p w:rsidR="007E6E08" w:rsidRPr="007E6E08" w:rsidRDefault="00FE4D5E" w:rsidP="007E6E08">
      <w:pPr>
        <w:pStyle w:val="a3"/>
        <w:ind w:left="0" w:firstLine="708"/>
        <w:jc w:val="both"/>
      </w:pPr>
      <w:r>
        <w:t>-  предоставлять</w:t>
      </w:r>
      <w:r w:rsidR="007E6E08" w:rsidRPr="007E6E08">
        <w:t xml:space="preserve"> возможность пользователю соз</w:t>
      </w:r>
      <w:r w:rsidR="000D7F6D">
        <w:t xml:space="preserve">давать, редактировать, удалять </w:t>
      </w:r>
      <w:r w:rsidR="007E6E08" w:rsidRPr="007E6E08">
        <w:t>бизнес объекты в системе в соответствии  с разграничением прав доступа, а также  визуали</w:t>
      </w:r>
      <w:r w:rsidR="000D7F6D">
        <w:t xml:space="preserve">зировать 2D и 3D изображения с </w:t>
      </w:r>
      <w:r w:rsidR="007E6E08" w:rsidRPr="007E6E08">
        <w:t>возможностью добавления 2D и 3D пометок,  функциями измерения и сравнения 2D и 3D геометрии;</w:t>
      </w:r>
    </w:p>
    <w:p w:rsidR="007E6E08" w:rsidRPr="007E6E08" w:rsidRDefault="00FE4D5E" w:rsidP="007E6E08">
      <w:pPr>
        <w:pStyle w:val="a3"/>
        <w:ind w:left="0" w:firstLine="708"/>
        <w:jc w:val="both"/>
      </w:pPr>
      <w:r>
        <w:t>-обеспечивать</w:t>
      </w:r>
      <w:r w:rsidR="000D7F6D">
        <w:t xml:space="preserve"> </w:t>
      </w:r>
      <w:r w:rsidR="007E6E08" w:rsidRPr="007E6E08">
        <w:t xml:space="preserve">интеграцию с, пакетами </w:t>
      </w:r>
      <w:r w:rsidR="007E6E08" w:rsidRPr="007E6E08">
        <w:rPr>
          <w:lang w:val="en-US"/>
        </w:rPr>
        <w:t>Ansys</w:t>
      </w:r>
      <w:r w:rsidR="007E6E08" w:rsidRPr="007E6E08">
        <w:t xml:space="preserve"> (</w:t>
      </w:r>
      <w:r w:rsidR="007E6E08" w:rsidRPr="007E6E08">
        <w:rPr>
          <w:lang w:val="en-US"/>
        </w:rPr>
        <w:t>CAE</w:t>
      </w:r>
      <w:r w:rsidR="007E6E08" w:rsidRPr="007E6E08">
        <w:t xml:space="preserve">) и системами </w:t>
      </w:r>
      <w:r w:rsidR="007E6E08" w:rsidRPr="007E6E08">
        <w:rPr>
          <w:lang w:val="en-US"/>
        </w:rPr>
        <w:t>Siemens</w:t>
      </w:r>
      <w:r w:rsidR="007E6E08" w:rsidRPr="007E6E08">
        <w:t xml:space="preserve"> (</w:t>
      </w:r>
      <w:r w:rsidR="007E6E08" w:rsidRPr="007E6E08">
        <w:rPr>
          <w:lang w:val="en-US"/>
        </w:rPr>
        <w:t>MCAD</w:t>
      </w:r>
      <w:r w:rsidR="007E6E08" w:rsidRPr="007E6E08">
        <w:t>), т.к. эти пакеты уже имеются  в организации, сотрудники имеют соответствующую подготовку для работы с ними;</w:t>
      </w:r>
    </w:p>
    <w:p w:rsidR="007E6E08" w:rsidRPr="007E6E08" w:rsidRDefault="007E6E08" w:rsidP="007E6E08">
      <w:pPr>
        <w:pStyle w:val="a3"/>
        <w:ind w:left="0" w:firstLine="708"/>
        <w:jc w:val="both"/>
      </w:pPr>
      <w:r w:rsidRPr="007E6E08">
        <w:t>- производить запуск,</w:t>
      </w:r>
      <w:r w:rsidR="001608B2">
        <w:t xml:space="preserve"> </w:t>
      </w:r>
      <w:r w:rsidRPr="007E6E08">
        <w:t>администрирование, просмотр/утверждение и проведение изменений структур данных;</w:t>
      </w:r>
    </w:p>
    <w:p w:rsidR="007E6E08" w:rsidRPr="007E6E08" w:rsidRDefault="00FE4D5E" w:rsidP="007E6E08">
      <w:pPr>
        <w:pStyle w:val="a3"/>
        <w:ind w:left="0" w:firstLine="708"/>
        <w:jc w:val="both"/>
      </w:pPr>
      <w:r>
        <w:t>- обеспечивать</w:t>
      </w:r>
      <w:r w:rsidR="007E6E08" w:rsidRPr="007E6E08">
        <w:t xml:space="preserve"> визуальное сравнение данных до  и после изменения, сравнение составов изделия, графическое отображению процесса изменения и функции,  управление изменениями  плоских структур данных, таких как технологические  процессы, составы изделий, структуры предприятия и других;</w:t>
      </w:r>
    </w:p>
    <w:p w:rsidR="007E6E08" w:rsidRPr="007E6E08" w:rsidRDefault="001608B2" w:rsidP="007E6E08">
      <w:pPr>
        <w:pStyle w:val="a3"/>
        <w:ind w:left="0" w:firstLine="708"/>
        <w:jc w:val="both"/>
      </w:pPr>
      <w:r>
        <w:t xml:space="preserve">- просматривать 2D и </w:t>
      </w:r>
      <w:r w:rsidR="007E6E08" w:rsidRPr="007E6E08">
        <w:t>3D изоб</w:t>
      </w:r>
      <w:r w:rsidR="000D7F6D">
        <w:t xml:space="preserve">ражения, создавать 2D заметки, </w:t>
      </w:r>
      <w:r w:rsidR="007E6E08" w:rsidRPr="007E6E08">
        <w:t xml:space="preserve">предоставлять расширенные функции для работы с  цифровым прототипом, которые позволяют  проводить различные виды анализа; </w:t>
      </w:r>
    </w:p>
    <w:p w:rsidR="007E6E08" w:rsidRPr="007E6E08" w:rsidRDefault="00FE4D5E" w:rsidP="007E6E08">
      <w:pPr>
        <w:pStyle w:val="a3"/>
        <w:ind w:left="0" w:firstLine="708"/>
        <w:jc w:val="both"/>
      </w:pPr>
      <w:r>
        <w:lastRenderedPageBreak/>
        <w:t>- обеспечивать</w:t>
      </w:r>
      <w:r w:rsidR="007E6E08" w:rsidRPr="007E6E08">
        <w:t xml:space="preserve"> создание справочников материалов, стандартных и покупных изделий, библиотек технологического инструмента, оснастки, оборудования и других справочных данных предприятия, должна позволять создавать план-графики проектов конструкторской и технологической подготовки производства;</w:t>
      </w:r>
    </w:p>
    <w:p w:rsidR="007E6E08" w:rsidRPr="00296473" w:rsidRDefault="007E6E08" w:rsidP="007E6E08">
      <w:pPr>
        <w:pStyle w:val="a3"/>
        <w:ind w:left="0" w:firstLine="708"/>
        <w:jc w:val="both"/>
      </w:pPr>
      <w:r w:rsidRPr="007E6E08">
        <w:t xml:space="preserve">- позволять управлять требованиями в контексте изделия на протяжении всего </w:t>
      </w:r>
      <w:r w:rsidR="000D7F6D">
        <w:t xml:space="preserve">жизненного цикла, управлять </w:t>
      </w:r>
      <w:r w:rsidRPr="00296473">
        <w:t xml:space="preserve">расчетными данными и процессами. </w:t>
      </w:r>
    </w:p>
    <w:p w:rsidR="007E6E08" w:rsidRPr="00296473" w:rsidRDefault="007E6E08" w:rsidP="007E6E08">
      <w:pPr>
        <w:pStyle w:val="a3"/>
        <w:ind w:left="0" w:firstLine="708"/>
        <w:jc w:val="both"/>
      </w:pPr>
    </w:p>
    <w:p w:rsidR="007E6E08" w:rsidRPr="00296473" w:rsidRDefault="007E6E08" w:rsidP="007E6E08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96473">
        <w:rPr>
          <w:b/>
          <w:bCs/>
        </w:rPr>
        <w:t>Обоснование комплектности</w:t>
      </w:r>
    </w:p>
    <w:p w:rsidR="007E6E08" w:rsidRPr="00296473" w:rsidRDefault="007E6E08" w:rsidP="007E6E08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7E6E08" w:rsidRPr="007E6E08" w:rsidRDefault="007E6E08" w:rsidP="007E6E08">
      <w:pPr>
        <w:ind w:firstLine="708"/>
        <w:jc w:val="both"/>
      </w:pPr>
      <w:r w:rsidRPr="00FC4C65">
        <w:t xml:space="preserve">Комплекс планируемых к закупке модулей составит единую информационную среду разработки </w:t>
      </w:r>
      <w:r w:rsidR="000D7F6D" w:rsidRPr="00FC4C65">
        <w:t>учреждени</w:t>
      </w:r>
      <w:r w:rsidR="00FC4C65" w:rsidRPr="00FC4C65">
        <w:t>я</w:t>
      </w:r>
      <w:r w:rsidRPr="00FC4C65">
        <w:t>, замена или отсутствие отдельных модулей разрушит цепь интеграции, приведёт к увеличению сроков проектирования. Teamcenter Author- это основной модуль, без которого работоспособность других модулей невозможна. В связке данный комплекс реализует непрерывное функционирование и управление процессами создания и обслуживания прототипов, в полном объёме обеспечит соответствие заявленным функциональным, техническим и эксплуатационным требованиям к PLM-системе. Кроме этого, модули Simulation Author и Teamcenter Author позволяют интегрировать комплексную PLM-систему с системами Siemens NX, Ansys Icepak, Ansys HFSS, Ansys SIwave, которые активно используются на предприятии для решения задач моделирования и проектирования.</w:t>
      </w:r>
    </w:p>
    <w:p w:rsidR="00AB4894" w:rsidRDefault="00AB4894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8359B3" w:rsidRDefault="008359B3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8B77BA" w:rsidRDefault="008B77BA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8B77BA" w:rsidRDefault="008B77BA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C055CC" w:rsidRDefault="00C055CC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296473" w:rsidRDefault="00296473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296473" w:rsidRDefault="00296473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296473" w:rsidRDefault="00296473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296473" w:rsidRDefault="00296473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296473" w:rsidRDefault="00296473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296473" w:rsidRDefault="00296473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296473" w:rsidRDefault="00296473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296473" w:rsidRDefault="00296473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296473" w:rsidRDefault="00296473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296473" w:rsidRDefault="00296473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296473" w:rsidRDefault="00296473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296473" w:rsidRDefault="00296473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296473" w:rsidRDefault="00296473" w:rsidP="00AB4894">
      <w:pPr>
        <w:widowControl w:val="0"/>
        <w:autoSpaceDE w:val="0"/>
        <w:autoSpaceDN w:val="0"/>
        <w:adjustRightInd w:val="0"/>
        <w:ind w:firstLine="709"/>
        <w:jc w:val="both"/>
      </w:pPr>
    </w:p>
    <w:p w:rsidR="007D71DC" w:rsidRDefault="007D71DC" w:rsidP="007D71DC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right"/>
        <w:rPr>
          <w:bCs/>
        </w:rPr>
      </w:pPr>
      <w:r w:rsidRPr="007D71DC">
        <w:rPr>
          <w:bCs/>
        </w:rPr>
        <w:t xml:space="preserve">Приложение №1 </w:t>
      </w:r>
    </w:p>
    <w:p w:rsidR="007D71DC" w:rsidRPr="007D71DC" w:rsidRDefault="007D71DC" w:rsidP="007D71DC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right"/>
        <w:rPr>
          <w:bCs/>
        </w:rPr>
      </w:pPr>
      <w:r w:rsidRPr="007D71DC">
        <w:rPr>
          <w:bCs/>
        </w:rPr>
        <w:t>к Техническому заданию</w:t>
      </w:r>
    </w:p>
    <w:p w:rsidR="007D71DC" w:rsidRDefault="007D71DC" w:rsidP="007D71DC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center"/>
        <w:rPr>
          <w:b/>
          <w:bCs/>
        </w:rPr>
      </w:pPr>
    </w:p>
    <w:p w:rsidR="007D71DC" w:rsidRDefault="007D71DC" w:rsidP="007D71DC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center"/>
        <w:rPr>
          <w:b/>
          <w:bCs/>
        </w:rPr>
      </w:pPr>
      <w:r>
        <w:rPr>
          <w:b/>
          <w:bCs/>
        </w:rPr>
        <w:t>С</w:t>
      </w:r>
      <w:r w:rsidR="00AB4894" w:rsidRPr="003C03A7">
        <w:rPr>
          <w:b/>
          <w:bCs/>
        </w:rPr>
        <w:t>пецификация</w:t>
      </w:r>
    </w:p>
    <w:p w:rsidR="00AB4894" w:rsidRPr="003C03A7" w:rsidRDefault="007D71DC" w:rsidP="007D71DC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709"/>
        <w:jc w:val="center"/>
        <w:rPr>
          <w:b/>
          <w:bCs/>
        </w:rPr>
      </w:pPr>
      <w:r>
        <w:rPr>
          <w:b/>
          <w:bCs/>
        </w:rPr>
        <w:t>(</w:t>
      </w:r>
      <w:r w:rsidRPr="003C03A7">
        <w:rPr>
          <w:b/>
          <w:bCs/>
        </w:rPr>
        <w:t>Опи</w:t>
      </w:r>
      <w:r>
        <w:rPr>
          <w:b/>
          <w:bCs/>
        </w:rPr>
        <w:t>сание программного обеспечения)</w:t>
      </w:r>
    </w:p>
    <w:p w:rsidR="00684F22" w:rsidRPr="003C03A7" w:rsidRDefault="00684F22" w:rsidP="006C4D32">
      <w:pPr>
        <w:rPr>
          <w:snapToGrid w:val="0"/>
          <w:sz w:val="22"/>
          <w:szCs w:val="22"/>
        </w:rPr>
      </w:pPr>
    </w:p>
    <w:tbl>
      <w:tblPr>
        <w:tblW w:w="9934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620"/>
        <w:gridCol w:w="1801"/>
        <w:gridCol w:w="142"/>
        <w:gridCol w:w="1576"/>
        <w:gridCol w:w="834"/>
        <w:gridCol w:w="4961"/>
      </w:tblGrid>
      <w:tr w:rsidR="003C03A7" w:rsidRPr="003C03A7" w:rsidTr="003C03A7">
        <w:trPr>
          <w:trHeight w:val="1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A7" w:rsidRPr="003C03A7" w:rsidRDefault="003C03A7" w:rsidP="00260B38">
            <w:pPr>
              <w:jc w:val="center"/>
              <w:rPr>
                <w:b/>
                <w:bCs/>
              </w:rPr>
            </w:pPr>
            <w:r w:rsidRPr="003C03A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A7" w:rsidRPr="003C03A7" w:rsidRDefault="003C03A7" w:rsidP="00260B38">
            <w:pPr>
              <w:jc w:val="center"/>
              <w:rPr>
                <w:b/>
                <w:bCs/>
              </w:rPr>
            </w:pPr>
            <w:r w:rsidRPr="003C03A7">
              <w:rPr>
                <w:b/>
                <w:bCs/>
                <w:sz w:val="22"/>
                <w:szCs w:val="22"/>
              </w:rPr>
              <w:t>Наименование модуля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08" w:rsidRDefault="007E6E08" w:rsidP="007E6E08">
            <w:pPr>
              <w:jc w:val="center"/>
              <w:rPr>
                <w:b/>
                <w:bCs/>
              </w:rPr>
            </w:pPr>
            <w:r w:rsidRPr="003C03A7">
              <w:rPr>
                <w:b/>
                <w:bCs/>
                <w:sz w:val="22"/>
                <w:szCs w:val="22"/>
              </w:rPr>
              <w:t>Кол-во</w:t>
            </w:r>
          </w:p>
          <w:p w:rsidR="003C03A7" w:rsidRPr="003C03A7" w:rsidRDefault="00FC4C65" w:rsidP="007E6E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лицензий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C91" w:rsidRPr="003C03A7" w:rsidRDefault="007E6E08" w:rsidP="003C03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A7" w:rsidRPr="003C03A7" w:rsidRDefault="003C03A7">
            <w:pPr>
              <w:jc w:val="center"/>
              <w:rPr>
                <w:b/>
                <w:bCs/>
              </w:rPr>
            </w:pPr>
            <w:r w:rsidRPr="003C03A7">
              <w:rPr>
                <w:b/>
                <w:bCs/>
                <w:sz w:val="22"/>
                <w:szCs w:val="22"/>
              </w:rPr>
              <w:t>Показатели, позволяющие определить соответствие закупаемого товара, работы, услуги установленным требованиям</w:t>
            </w:r>
          </w:p>
        </w:tc>
      </w:tr>
      <w:tr w:rsidR="003C03A7" w:rsidRPr="003C03A7" w:rsidTr="003C03A7">
        <w:trPr>
          <w:trHeight w:val="450"/>
        </w:trPr>
        <w:tc>
          <w:tcPr>
            <w:tcW w:w="9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7" w:rsidRPr="003C03A7" w:rsidRDefault="003C03A7" w:rsidP="00260B38">
            <w:pPr>
              <w:jc w:val="center"/>
              <w:rPr>
                <w:b/>
                <w:bCs/>
              </w:rPr>
            </w:pPr>
            <w:r w:rsidRPr="003C03A7">
              <w:rPr>
                <w:b/>
                <w:bCs/>
                <w:sz w:val="22"/>
                <w:szCs w:val="22"/>
              </w:rPr>
              <w:t>Приобретение PLM системы</w:t>
            </w:r>
          </w:p>
        </w:tc>
      </w:tr>
      <w:tr w:rsidR="003C03A7" w:rsidRPr="003C03A7" w:rsidTr="00E4027E">
        <w:trPr>
          <w:trHeight w:val="9495"/>
        </w:trPr>
        <w:tc>
          <w:tcPr>
            <w:tcW w:w="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A7" w:rsidRPr="003C03A7" w:rsidRDefault="003C03A7" w:rsidP="00260B38">
            <w:pPr>
              <w:jc w:val="center"/>
            </w:pPr>
            <w:r w:rsidRPr="003C03A7">
              <w:rPr>
                <w:sz w:val="22"/>
                <w:szCs w:val="22"/>
              </w:rPr>
              <w:t>1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A7" w:rsidRPr="003C03A7" w:rsidRDefault="003C03A7" w:rsidP="00260B38">
            <w:pPr>
              <w:jc w:val="center"/>
            </w:pPr>
          </w:p>
          <w:p w:rsidR="003C03A7" w:rsidRPr="003C03A7" w:rsidRDefault="003C03A7" w:rsidP="00260B38">
            <w:pPr>
              <w:jc w:val="center"/>
            </w:pPr>
            <w:r w:rsidRPr="003C03A7">
              <w:rPr>
                <w:sz w:val="22"/>
                <w:szCs w:val="22"/>
              </w:rPr>
              <w:t>Teamcenter Author</w:t>
            </w:r>
          </w:p>
          <w:p w:rsidR="003C03A7" w:rsidRPr="003C03A7" w:rsidRDefault="003C03A7" w:rsidP="00260B38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A7" w:rsidRPr="003C03A7" w:rsidRDefault="007E6E08" w:rsidP="00260B38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03A7" w:rsidRPr="003C03A7" w:rsidRDefault="007D71DC" w:rsidP="007D71DC">
            <w:pPr>
              <w:jc w:val="center"/>
            </w:pPr>
            <w:r>
              <w:rPr>
                <w:sz w:val="22"/>
                <w:szCs w:val="22"/>
              </w:rPr>
              <w:t>ш</w:t>
            </w:r>
            <w:r w:rsidR="007E6E0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A7" w:rsidRPr="003C03A7" w:rsidRDefault="003C03A7" w:rsidP="002C1A2B">
            <w:r w:rsidRPr="003C03A7">
              <w:rPr>
                <w:sz w:val="22"/>
                <w:szCs w:val="22"/>
              </w:rPr>
              <w:t xml:space="preserve">Лицензия предоставляет возможность пользователю создавать, редактировать, удалять бизнес объекты в соответствии с разграничением прав доступа. </w:t>
            </w:r>
          </w:p>
          <w:p w:rsidR="003C03A7" w:rsidRPr="003C03A7" w:rsidRDefault="003C03A7" w:rsidP="00684F22">
            <w:pPr>
              <w:widowControl w:val="0"/>
            </w:pPr>
            <w:r w:rsidRPr="003C03A7">
              <w:rPr>
                <w:sz w:val="22"/>
                <w:szCs w:val="22"/>
              </w:rPr>
              <w:t>Лицензия предоставляет следующие возможности:</w:t>
            </w:r>
            <w:r w:rsidRPr="003C03A7">
              <w:rPr>
                <w:sz w:val="22"/>
                <w:szCs w:val="22"/>
              </w:rPr>
              <w:br/>
              <w:t>1. Создание/изменение/удаление объектов, хранение и управление данными в соответствии с распределением прав доступа;</w:t>
            </w:r>
            <w:r w:rsidRPr="003C03A7">
              <w:rPr>
                <w:sz w:val="22"/>
                <w:szCs w:val="22"/>
              </w:rPr>
              <w:br/>
              <w:t>2. Распределение прав доступа к объектам;</w:t>
            </w:r>
            <w:r w:rsidRPr="003C03A7">
              <w:rPr>
                <w:sz w:val="22"/>
                <w:szCs w:val="22"/>
              </w:rPr>
              <w:br/>
              <w:t>3. Механизмы контроля работы с документами check-in/check-out;</w:t>
            </w:r>
            <w:r w:rsidRPr="003C03A7">
              <w:rPr>
                <w:sz w:val="22"/>
                <w:szCs w:val="22"/>
              </w:rPr>
              <w:br/>
              <w:t>4. Управление ревизиями и версиями объектов;</w:t>
            </w:r>
            <w:r w:rsidRPr="003C03A7">
              <w:rPr>
                <w:sz w:val="22"/>
                <w:szCs w:val="22"/>
              </w:rPr>
              <w:br/>
              <w:t>5. Синхронизация атрибутивной информации;</w:t>
            </w:r>
            <w:r w:rsidRPr="003C03A7">
              <w:rPr>
                <w:sz w:val="22"/>
                <w:szCs w:val="22"/>
              </w:rPr>
              <w:br/>
              <w:t>6. Поиск документов и данных по различным критериям;</w:t>
            </w:r>
            <w:r w:rsidRPr="003C03A7">
              <w:rPr>
                <w:sz w:val="22"/>
                <w:szCs w:val="22"/>
              </w:rPr>
              <w:br/>
            </w:r>
          </w:p>
          <w:p w:rsidR="003C03A7" w:rsidRPr="003C03A7" w:rsidRDefault="003C03A7" w:rsidP="002C1A2B">
            <w:r w:rsidRPr="003C03A7">
              <w:rPr>
                <w:sz w:val="22"/>
                <w:szCs w:val="22"/>
              </w:rPr>
              <w:t>7. Базовые функции по созданию и управлению составом изделия (BOM);</w:t>
            </w:r>
            <w:r w:rsidRPr="003C03A7">
              <w:rPr>
                <w:sz w:val="22"/>
                <w:szCs w:val="22"/>
              </w:rPr>
              <w:br/>
              <w:t>8. Инструменты по разработке, запуску и проведению рабочих процессов Workflow;</w:t>
            </w:r>
            <w:r w:rsidRPr="003C03A7">
              <w:rPr>
                <w:sz w:val="22"/>
                <w:szCs w:val="22"/>
              </w:rPr>
              <w:br/>
              <w:t>9. Визуализация 2D и 3D объектов;</w:t>
            </w:r>
            <w:r w:rsidRPr="003C03A7">
              <w:rPr>
                <w:sz w:val="22"/>
                <w:szCs w:val="22"/>
              </w:rPr>
              <w:br/>
              <w:t>10. Управление составами по правилам ревизий</w:t>
            </w:r>
            <w:r w:rsidRPr="003C03A7">
              <w:rPr>
                <w:sz w:val="22"/>
                <w:szCs w:val="22"/>
              </w:rPr>
              <w:br/>
              <w:t>11. Поддержка многовариантных структур архитектурной декомпозиции (структура-требований-функциональная структура - логическая структура - физическая структура)</w:t>
            </w:r>
            <w:r w:rsidRPr="003C03A7">
              <w:rPr>
                <w:sz w:val="22"/>
                <w:szCs w:val="22"/>
              </w:rPr>
              <w:br/>
              <w:t>12. Управление составом изделия по дате применяемости или серийному номеру</w:t>
            </w:r>
            <w:r w:rsidRPr="003C03A7">
              <w:rPr>
                <w:sz w:val="22"/>
                <w:szCs w:val="22"/>
              </w:rPr>
              <w:br/>
              <w:t>13. Управление составом сборок с помощью механизма Инкрементных изменений</w:t>
            </w:r>
            <w:r w:rsidRPr="003C03A7">
              <w:rPr>
                <w:sz w:val="22"/>
                <w:szCs w:val="22"/>
              </w:rPr>
              <w:br/>
              <w:t>14. Поддержка многовариантных структур архитектурной декомпозиции (структура-требований-функциональная структура - логическая структура - физическая структура)</w:t>
            </w:r>
            <w:r w:rsidRPr="003C03A7">
              <w:rPr>
                <w:sz w:val="22"/>
                <w:szCs w:val="22"/>
              </w:rPr>
              <w:br/>
              <w:t>15. Интеграция с MS Word, Excel, Outlook, Visio.</w:t>
            </w:r>
          </w:p>
        </w:tc>
      </w:tr>
      <w:tr w:rsidR="007D71DC" w:rsidRPr="003C03A7" w:rsidTr="009946AF">
        <w:trPr>
          <w:trHeight w:val="5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023FE2" w:rsidRDefault="007D71DC" w:rsidP="007D71DC">
            <w:pPr>
              <w:jc w:val="center"/>
              <w:rPr>
                <w:shd w:val="clear" w:color="auto" w:fill="FFFFFF"/>
              </w:rPr>
            </w:pPr>
            <w:r w:rsidRPr="003C03A7">
              <w:rPr>
                <w:sz w:val="22"/>
                <w:szCs w:val="22"/>
                <w:shd w:val="clear" w:color="auto" w:fill="FFFFFF"/>
                <w:lang w:val="en-US"/>
              </w:rPr>
              <w:t xml:space="preserve">Teamcenter Integration for Altium </w:t>
            </w:r>
          </w:p>
          <w:p w:rsidR="007D71DC" w:rsidRPr="003C03A7" w:rsidRDefault="007D71DC" w:rsidP="007D71DC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1DC" w:rsidRDefault="007D71DC" w:rsidP="007D71DC"/>
          <w:p w:rsidR="007D71DC" w:rsidRDefault="007D71DC" w:rsidP="007D71DC">
            <w:r w:rsidRPr="005A3BE4">
              <w:rPr>
                <w:sz w:val="22"/>
                <w:szCs w:val="22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023FE2" w:rsidRDefault="007D71DC" w:rsidP="007D71DC">
            <w:pPr>
              <w:jc w:val="both"/>
            </w:pPr>
            <w:r w:rsidRPr="003C03A7">
              <w:rPr>
                <w:sz w:val="22"/>
                <w:szCs w:val="22"/>
              </w:rPr>
              <w:t>Лицензия пред</w:t>
            </w:r>
            <w:r>
              <w:rPr>
                <w:sz w:val="22"/>
                <w:szCs w:val="22"/>
              </w:rPr>
              <w:t xml:space="preserve">оставляет функционал интеграции </w:t>
            </w:r>
            <w:r w:rsidRPr="003C03A7">
              <w:rPr>
                <w:sz w:val="22"/>
                <w:szCs w:val="22"/>
              </w:rPr>
              <w:t>Teamcenter Author</w:t>
            </w:r>
            <w:r>
              <w:rPr>
                <w:sz w:val="22"/>
                <w:szCs w:val="22"/>
              </w:rPr>
              <w:t xml:space="preserve"> </w:t>
            </w:r>
            <w:r w:rsidRPr="003C03A7">
              <w:rPr>
                <w:sz w:val="22"/>
                <w:szCs w:val="22"/>
              </w:rPr>
              <w:t xml:space="preserve">с  </w:t>
            </w:r>
            <w:r w:rsidRPr="003C03A7">
              <w:rPr>
                <w:sz w:val="22"/>
                <w:szCs w:val="22"/>
                <w:shd w:val="clear" w:color="auto" w:fill="FFFFFF"/>
                <w:lang w:val="en-US"/>
              </w:rPr>
              <w:t>Altium</w:t>
            </w:r>
            <w:r w:rsidRPr="003C03A7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D71DC" w:rsidRPr="003C03A7" w:rsidTr="00E4027E">
        <w:trPr>
          <w:trHeight w:val="60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t>3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t>Change Management User</w:t>
            </w:r>
          </w:p>
          <w:p w:rsidR="007D71DC" w:rsidRPr="003C03A7" w:rsidRDefault="007D71DC" w:rsidP="007D71DC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>
            <w:r w:rsidRPr="005A3BE4">
              <w:rPr>
                <w:sz w:val="22"/>
                <w:szCs w:val="22"/>
              </w:rPr>
              <w:t>шт.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r w:rsidRPr="003C03A7">
              <w:rPr>
                <w:sz w:val="22"/>
                <w:szCs w:val="22"/>
              </w:rPr>
              <w:t>Лицензия позволяет производить запуск, администрирование, просмотр/утверждение и проведение изменения, также входит инструментарий по визуальному сравнению данных до и после изменения, сравнению составов изделия, графическому отображению процесса изменения и функции, обеспечивающие инкрементных изменений, предназначенный для управления изменениями плоских структур данных, таких как технологические процессы, составы изделий, структуры предприятия и других.</w:t>
            </w:r>
          </w:p>
          <w:p w:rsidR="007D71DC" w:rsidRPr="003C03A7" w:rsidRDefault="007D71DC" w:rsidP="007D71DC">
            <w:r w:rsidRPr="003C03A7">
              <w:rPr>
                <w:sz w:val="22"/>
                <w:szCs w:val="22"/>
              </w:rPr>
              <w:t xml:space="preserve">Лицензия позволяет организовать процесс управления изменениями по стандарту CMII (Change Management II) и предоставляет возможность: </w:t>
            </w:r>
            <w:r w:rsidRPr="003C03A7">
              <w:rPr>
                <w:sz w:val="22"/>
                <w:szCs w:val="22"/>
              </w:rPr>
              <w:br/>
              <w:t xml:space="preserve">1. Создавать объекты и документы, описывающие изменение данных в системе; </w:t>
            </w:r>
            <w:r w:rsidRPr="003C03A7">
              <w:rPr>
                <w:sz w:val="22"/>
                <w:szCs w:val="22"/>
              </w:rPr>
              <w:br/>
              <w:t xml:space="preserve">2. Включать сопутствующую текущему изменению информацию; </w:t>
            </w:r>
            <w:r w:rsidRPr="003C03A7">
              <w:rPr>
                <w:sz w:val="22"/>
                <w:szCs w:val="22"/>
              </w:rPr>
              <w:br/>
              <w:t xml:space="preserve">3. Запускать процессы проведения изменения по структурным подразделениям и управлять этими процессами; </w:t>
            </w:r>
            <w:r w:rsidRPr="003C03A7">
              <w:rPr>
                <w:sz w:val="22"/>
                <w:szCs w:val="22"/>
              </w:rPr>
              <w:br/>
              <w:t xml:space="preserve">4. Проводить аудит выполнения заданий; </w:t>
            </w:r>
            <w:r w:rsidRPr="003C03A7">
              <w:rPr>
                <w:sz w:val="22"/>
                <w:szCs w:val="22"/>
              </w:rPr>
              <w:br/>
              <w:t xml:space="preserve">5. Отслеживать историю проведения изменений. </w:t>
            </w:r>
          </w:p>
        </w:tc>
      </w:tr>
      <w:tr w:rsidR="007D71DC" w:rsidRPr="003C03A7" w:rsidTr="009946AF">
        <w:trPr>
          <w:trHeight w:val="53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t>4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t>Visualization Standard</w:t>
            </w:r>
          </w:p>
          <w:p w:rsidR="007D71DC" w:rsidRPr="003C03A7" w:rsidRDefault="007D71DC" w:rsidP="007D71DC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>
            <w:r w:rsidRPr="005A3BE4">
              <w:rPr>
                <w:sz w:val="22"/>
                <w:szCs w:val="22"/>
              </w:rPr>
              <w:t>шт.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r w:rsidRPr="003C03A7">
              <w:rPr>
                <w:sz w:val="22"/>
                <w:szCs w:val="22"/>
              </w:rPr>
              <w:t xml:space="preserve">Лицензия предоставляет расширенные функции просмотра и аннотирования, а также доступ к 3D структуре изделия и технологическим данным. </w:t>
            </w:r>
          </w:p>
          <w:p w:rsidR="007D71DC" w:rsidRPr="003C03A7" w:rsidRDefault="007D71DC" w:rsidP="007D71DC"/>
          <w:p w:rsidR="007D71DC" w:rsidRPr="003C03A7" w:rsidRDefault="007D71DC" w:rsidP="007D71DC">
            <w:r w:rsidRPr="003C03A7">
              <w:rPr>
                <w:sz w:val="22"/>
                <w:szCs w:val="22"/>
              </w:rPr>
              <w:t>Лицензия позволяет реализовать следующие фуункции:</w:t>
            </w:r>
            <w:r w:rsidRPr="003C03A7">
              <w:rPr>
                <w:sz w:val="22"/>
                <w:szCs w:val="22"/>
              </w:rPr>
              <w:br/>
              <w:t xml:space="preserve">1. Визуализация деталей и сборочных единиц; </w:t>
            </w:r>
            <w:r w:rsidRPr="003C03A7">
              <w:rPr>
                <w:sz w:val="22"/>
                <w:szCs w:val="22"/>
              </w:rPr>
              <w:br/>
              <w:t xml:space="preserve">2. Управление слоями; </w:t>
            </w:r>
            <w:r w:rsidRPr="003C03A7">
              <w:rPr>
                <w:sz w:val="22"/>
                <w:szCs w:val="22"/>
              </w:rPr>
              <w:br/>
              <w:t xml:space="preserve">3. Визуализация данных PMI; </w:t>
            </w:r>
            <w:r w:rsidRPr="003C03A7">
              <w:rPr>
                <w:sz w:val="22"/>
                <w:szCs w:val="22"/>
              </w:rPr>
              <w:br/>
              <w:t xml:space="preserve">4. 3D визуализация, включающая выбор детали, динамическую подсветку, управление видимостью детали и определяемые пользователем виды; 5. Дополнительные функции по 3D измерениям; </w:t>
            </w:r>
            <w:r w:rsidRPr="003C03A7">
              <w:rPr>
                <w:sz w:val="22"/>
                <w:szCs w:val="22"/>
              </w:rPr>
              <w:br/>
              <w:t>6. Режим навигации;</w:t>
            </w:r>
            <w:r w:rsidRPr="003C03A7">
              <w:rPr>
                <w:sz w:val="22"/>
                <w:szCs w:val="22"/>
              </w:rPr>
              <w:br/>
              <w:t xml:space="preserve">7. Создание снимков; </w:t>
            </w:r>
            <w:r w:rsidRPr="003C03A7">
              <w:rPr>
                <w:sz w:val="22"/>
                <w:szCs w:val="22"/>
              </w:rPr>
              <w:br/>
              <w:t xml:space="preserve">8. Захват изображений; </w:t>
            </w:r>
            <w:r w:rsidRPr="003C03A7">
              <w:rPr>
                <w:sz w:val="22"/>
                <w:szCs w:val="22"/>
              </w:rPr>
              <w:br/>
              <w:t>9. Получение сечений и разрезов средствами визуализации</w:t>
            </w:r>
            <w:r w:rsidRPr="003C03A7">
              <w:rPr>
                <w:sz w:val="22"/>
                <w:szCs w:val="22"/>
              </w:rPr>
              <w:br/>
              <w:t>10. Управление компонентной загрузкой визуализируемых объектов</w:t>
            </w:r>
            <w:r w:rsidRPr="003C03A7">
              <w:rPr>
                <w:sz w:val="22"/>
                <w:szCs w:val="22"/>
              </w:rPr>
              <w:br/>
              <w:t>11. Сравнение 2D-графики</w:t>
            </w:r>
            <w:r w:rsidRPr="003C03A7">
              <w:rPr>
                <w:sz w:val="22"/>
                <w:szCs w:val="22"/>
              </w:rPr>
              <w:br/>
              <w:t>12. Сравнение 3D-моделей</w:t>
            </w:r>
            <w:r w:rsidRPr="003C03A7">
              <w:rPr>
                <w:sz w:val="22"/>
                <w:szCs w:val="22"/>
              </w:rPr>
              <w:br/>
              <w:t>13. Создание 3D-снимков</w:t>
            </w:r>
            <w:r w:rsidRPr="003C03A7">
              <w:rPr>
                <w:sz w:val="22"/>
                <w:szCs w:val="22"/>
              </w:rPr>
              <w:br/>
              <w:t>14. Визуализация технологических операций по данным трехмерных моделей из состава операции</w:t>
            </w:r>
            <w:r w:rsidRPr="003C03A7">
              <w:rPr>
                <w:sz w:val="22"/>
                <w:szCs w:val="22"/>
              </w:rPr>
              <w:br/>
              <w:t>15. Прямое чтение файлов в формате VRML и STL</w:t>
            </w:r>
          </w:p>
        </w:tc>
      </w:tr>
      <w:tr w:rsidR="007D71DC" w:rsidRPr="003C03A7" w:rsidTr="009946AF">
        <w:trPr>
          <w:trHeight w:val="16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t>Classification User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>
            <w:r w:rsidRPr="005A3BE4">
              <w:rPr>
                <w:sz w:val="22"/>
                <w:szCs w:val="22"/>
              </w:rPr>
              <w:t>шт.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r w:rsidRPr="003C03A7">
              <w:rPr>
                <w:sz w:val="22"/>
                <w:szCs w:val="22"/>
              </w:rPr>
              <w:t>Лицензия предоставляет доступ к функциям организации хранения многократно</w:t>
            </w:r>
            <w:r w:rsidRPr="003C03A7">
              <w:rPr>
                <w:sz w:val="22"/>
                <w:szCs w:val="22"/>
              </w:rPr>
              <w:br/>
              <w:t>используемой информации об объектах конструкторско-технологическойподготовки производства и НСИ с целью экономии времени на ее поиск и</w:t>
            </w:r>
            <w:r w:rsidRPr="003C03A7">
              <w:rPr>
                <w:sz w:val="22"/>
                <w:szCs w:val="22"/>
              </w:rPr>
              <w:br/>
              <w:t>исключения случаев дублирования данных. Обеспечивает создание справочников материалов, стандартных и покупных изделий, библиотек технологического инструмента, оснастки, оборудования и других справочных данных предприятия.</w:t>
            </w:r>
          </w:p>
          <w:p w:rsidR="007D71DC" w:rsidRPr="003C03A7" w:rsidRDefault="007D71DC" w:rsidP="007D71DC">
            <w:r w:rsidRPr="003C03A7">
              <w:rPr>
                <w:sz w:val="22"/>
                <w:szCs w:val="22"/>
              </w:rPr>
              <w:t>Предоставляет следующие возможности:</w:t>
            </w:r>
            <w:r w:rsidRPr="003C03A7">
              <w:rPr>
                <w:sz w:val="22"/>
                <w:szCs w:val="22"/>
              </w:rPr>
              <w:br/>
              <w:t>1. Организовать иерархическую структуру классификации нормативно-справочной информации;</w:t>
            </w:r>
            <w:r w:rsidRPr="003C03A7">
              <w:rPr>
                <w:sz w:val="22"/>
                <w:szCs w:val="22"/>
              </w:rPr>
              <w:br/>
              <w:t>2. Описать элементы структуры атрибутами, значения которых будут описывать объекты классификации;</w:t>
            </w:r>
            <w:r w:rsidRPr="003C03A7">
              <w:rPr>
                <w:sz w:val="22"/>
                <w:szCs w:val="22"/>
              </w:rPr>
              <w:br/>
              <w:t>3. Определить собственные представления отображения атрибутов для различных групп пользователей;</w:t>
            </w:r>
            <w:r w:rsidRPr="003C03A7">
              <w:rPr>
                <w:sz w:val="22"/>
                <w:szCs w:val="22"/>
              </w:rPr>
              <w:br/>
              <w:t>4. Разграничить права доступа к структурам иерархии, атрибутам и объектам классификации;</w:t>
            </w:r>
            <w:r w:rsidRPr="003C03A7">
              <w:rPr>
                <w:sz w:val="22"/>
                <w:szCs w:val="22"/>
              </w:rPr>
              <w:br/>
              <w:t>5. Организовать автоматизированный подбор взаимосвязанных объектов нормативно-справочной информации по определенным значениям атрибутов и параметрам;</w:t>
            </w:r>
            <w:r w:rsidRPr="003C03A7">
              <w:rPr>
                <w:sz w:val="22"/>
                <w:szCs w:val="22"/>
              </w:rPr>
              <w:br/>
              <w:t>6. Описывать объекты классификации дополнительными документами (тексты, 2D и 3D модели);</w:t>
            </w:r>
            <w:r w:rsidRPr="003C03A7">
              <w:rPr>
                <w:sz w:val="22"/>
                <w:szCs w:val="22"/>
              </w:rPr>
              <w:br/>
              <w:t>7. Обеспечить работу с семейством деталей;</w:t>
            </w:r>
            <w:r w:rsidRPr="003C03A7">
              <w:rPr>
                <w:sz w:val="22"/>
                <w:szCs w:val="22"/>
              </w:rPr>
              <w:br/>
              <w:t>8. Обеспечить поиск необходимой информации;</w:t>
            </w:r>
            <w:r w:rsidRPr="003C03A7">
              <w:rPr>
                <w:sz w:val="22"/>
                <w:szCs w:val="22"/>
              </w:rPr>
              <w:br/>
              <w:t>9. Импортировать уже существующие на предприятии справочные базы данных.</w:t>
            </w:r>
            <w:r w:rsidRPr="003C03A7">
              <w:rPr>
                <w:sz w:val="22"/>
                <w:szCs w:val="22"/>
              </w:rPr>
              <w:br/>
              <w:t>10. Интеграция с CAD для построения семейств деталей</w:t>
            </w:r>
            <w:r w:rsidRPr="003C03A7">
              <w:rPr>
                <w:sz w:val="22"/>
                <w:szCs w:val="22"/>
              </w:rPr>
              <w:br/>
              <w:t>11. Совместимость с ISO 13399</w:t>
            </w:r>
            <w:r>
              <w:rPr>
                <w:sz w:val="22"/>
                <w:szCs w:val="22"/>
              </w:rPr>
              <w:t xml:space="preserve"> (</w:t>
            </w:r>
            <w:r w:rsidRPr="00E4027E">
              <w:rPr>
                <w:sz w:val="22"/>
                <w:szCs w:val="22"/>
              </w:rPr>
              <w:t>Международный стандарт, регламентирующий информацию о режущем инструменте</w:t>
            </w:r>
            <w:r>
              <w:rPr>
                <w:sz w:val="22"/>
                <w:szCs w:val="22"/>
              </w:rPr>
              <w:t>)</w:t>
            </w:r>
            <w:r w:rsidRPr="003C03A7">
              <w:rPr>
                <w:sz w:val="22"/>
                <w:szCs w:val="22"/>
              </w:rPr>
              <w:br/>
              <w:t>12. Многократная классификация одного объекта</w:t>
            </w:r>
          </w:p>
        </w:tc>
      </w:tr>
      <w:tr w:rsidR="007D71DC" w:rsidRPr="003C03A7" w:rsidTr="009946AF">
        <w:trPr>
          <w:trHeight w:val="1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t>6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t>Schedule Manager User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>
            <w:r w:rsidRPr="005A3BE4">
              <w:rPr>
                <w:sz w:val="22"/>
                <w:szCs w:val="22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r w:rsidRPr="003C03A7">
              <w:rPr>
                <w:sz w:val="22"/>
                <w:szCs w:val="22"/>
              </w:rPr>
              <w:t>Лицензия позволяет пользователям создавать план-графики проектов конструкторской и технологической подготовки производства и управлять этими</w:t>
            </w:r>
            <w:r w:rsidRPr="003C03A7">
              <w:rPr>
                <w:sz w:val="22"/>
                <w:szCs w:val="22"/>
              </w:rPr>
              <w:br/>
              <w:t xml:space="preserve">данными в PLM-системе. </w:t>
            </w:r>
          </w:p>
          <w:p w:rsidR="007D71DC" w:rsidRPr="003C03A7" w:rsidRDefault="007D71DC" w:rsidP="007D71DC">
            <w:r w:rsidRPr="003C03A7">
              <w:rPr>
                <w:sz w:val="22"/>
                <w:szCs w:val="22"/>
              </w:rPr>
              <w:t>Лицензия предоставляет следующие возможности:</w:t>
            </w:r>
            <w:r w:rsidRPr="003C03A7">
              <w:rPr>
                <w:sz w:val="22"/>
                <w:szCs w:val="22"/>
              </w:rPr>
              <w:br/>
              <w:t xml:space="preserve">1. Определить план работ проекта и его временные характеристики; </w:t>
            </w:r>
            <w:r w:rsidRPr="003C03A7">
              <w:rPr>
                <w:sz w:val="22"/>
                <w:szCs w:val="22"/>
              </w:rPr>
              <w:br/>
              <w:t xml:space="preserve">2. Назначить ресурсы на каждый пункт плана работ; </w:t>
            </w:r>
            <w:r w:rsidRPr="003C03A7">
              <w:rPr>
                <w:sz w:val="22"/>
                <w:szCs w:val="22"/>
              </w:rPr>
              <w:br/>
              <w:t>3. Распределить права доступа на элементы проекта для обеспечения коллективной работы;</w:t>
            </w:r>
            <w:r w:rsidRPr="003C03A7">
              <w:rPr>
                <w:sz w:val="22"/>
                <w:szCs w:val="22"/>
              </w:rPr>
              <w:br/>
              <w:t>4. Создать шаблоны типовых проектов для повторного использования в других проектах;</w:t>
            </w:r>
            <w:r w:rsidRPr="003C03A7">
              <w:rPr>
                <w:sz w:val="22"/>
                <w:szCs w:val="22"/>
              </w:rPr>
              <w:br/>
              <w:t xml:space="preserve">5. Связать пункты плана работ проекта с объектами PLM-системы, требующими контроля; </w:t>
            </w:r>
            <w:r w:rsidRPr="003C03A7">
              <w:rPr>
                <w:sz w:val="22"/>
                <w:szCs w:val="22"/>
              </w:rPr>
              <w:br/>
            </w:r>
            <w:r w:rsidRPr="003C03A7">
              <w:rPr>
                <w:sz w:val="22"/>
                <w:szCs w:val="22"/>
              </w:rPr>
              <w:lastRenderedPageBreak/>
              <w:t xml:space="preserve">6. Связать пункты плана работ с бизнес-процессами Workflow и определить критерии их запуска; </w:t>
            </w:r>
            <w:r w:rsidRPr="003C03A7">
              <w:rPr>
                <w:sz w:val="22"/>
                <w:szCs w:val="22"/>
              </w:rPr>
              <w:br/>
              <w:t>7. Объединить проекты в программы, с целью анализа загрузки ресурсов и сроков выполнения;</w:t>
            </w:r>
            <w:r w:rsidRPr="003C03A7">
              <w:rPr>
                <w:sz w:val="22"/>
                <w:szCs w:val="22"/>
              </w:rPr>
              <w:br/>
              <w:t>8. Двусторонняя интеграция с MS Project</w:t>
            </w:r>
            <w:r w:rsidRPr="003C03A7">
              <w:rPr>
                <w:sz w:val="22"/>
                <w:szCs w:val="22"/>
              </w:rPr>
              <w:br/>
              <w:t>6. Заполенение таймшитов для учета затрат времени на выполнение тех или иных работ</w:t>
            </w:r>
            <w:r w:rsidRPr="003C03A7">
              <w:rPr>
                <w:sz w:val="22"/>
                <w:szCs w:val="22"/>
              </w:rPr>
              <w:br/>
              <w:t>7. Контроль загрузки сотрудников</w:t>
            </w:r>
          </w:p>
        </w:tc>
      </w:tr>
      <w:tr w:rsidR="007D71DC" w:rsidRPr="003C03A7" w:rsidTr="009946AF">
        <w:trPr>
          <w:trHeight w:val="29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  <w:rPr>
                <w:lang w:val="en-US"/>
              </w:rPr>
            </w:pPr>
            <w:r w:rsidRPr="003C03A7">
              <w:rPr>
                <w:sz w:val="22"/>
                <w:szCs w:val="22"/>
                <w:lang w:val="en-US"/>
              </w:rPr>
              <w:t>Requirements Manager User</w:t>
            </w:r>
          </w:p>
          <w:p w:rsidR="007D71DC" w:rsidRPr="003C03A7" w:rsidRDefault="007D71DC" w:rsidP="007D71DC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>
            <w:r w:rsidRPr="005A3BE4">
              <w:rPr>
                <w:sz w:val="22"/>
                <w:szCs w:val="22"/>
              </w:rPr>
              <w:t>шт.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r w:rsidRPr="003C03A7">
              <w:rPr>
                <w:sz w:val="22"/>
                <w:szCs w:val="22"/>
              </w:rPr>
              <w:t>Лицензия предоставляет доступ к функциям позволяющим управлять требованиями в контексте изделия на протяжении всего жизненного цикла. Создавать требования, спецификации требований, связывать требования с объектами проектирования (ДСЕ).</w:t>
            </w:r>
          </w:p>
          <w:p w:rsidR="007D71DC" w:rsidRPr="003C03A7" w:rsidRDefault="007D71DC" w:rsidP="007D71DC">
            <w:r w:rsidRPr="003C03A7">
              <w:rPr>
                <w:sz w:val="22"/>
                <w:szCs w:val="22"/>
              </w:rPr>
              <w:br/>
              <w:t>Лицензия дает возможность:</w:t>
            </w:r>
            <w:r w:rsidRPr="003C03A7">
              <w:rPr>
                <w:sz w:val="22"/>
                <w:szCs w:val="22"/>
              </w:rPr>
              <w:br/>
              <w:t>1. Доступа к требованиям из интерфейса PLM-системы в стиле Microsoft Standard look &amp; feel</w:t>
            </w:r>
            <w:r w:rsidRPr="003C03A7">
              <w:rPr>
                <w:sz w:val="22"/>
                <w:szCs w:val="22"/>
              </w:rPr>
              <w:br/>
              <w:t>2. Прямого редактирование требований из Microsoft Word</w:t>
            </w:r>
            <w:r w:rsidRPr="003C03A7">
              <w:rPr>
                <w:sz w:val="22"/>
                <w:szCs w:val="22"/>
              </w:rPr>
              <w:br/>
              <w:t>3. Трассировки требований  на другие информационные объекты PLM-системы</w:t>
            </w:r>
            <w:r w:rsidRPr="003C03A7">
              <w:rPr>
                <w:sz w:val="22"/>
                <w:szCs w:val="22"/>
              </w:rPr>
              <w:br/>
              <w:t>4. Построение матриц-трассировок</w:t>
            </w:r>
            <w:r w:rsidRPr="003C03A7">
              <w:rPr>
                <w:sz w:val="22"/>
                <w:szCs w:val="22"/>
              </w:rPr>
              <w:br/>
              <w:t>4. Связь требованиями с геометрическими параметрами в CAD-моделях</w:t>
            </w:r>
            <w:r w:rsidRPr="003C03A7">
              <w:rPr>
                <w:sz w:val="22"/>
                <w:szCs w:val="22"/>
              </w:rPr>
              <w:br/>
              <w:t>6. Поддержка стандарта RIF</w:t>
            </w:r>
          </w:p>
        </w:tc>
      </w:tr>
      <w:tr w:rsidR="007D71DC" w:rsidRPr="003C03A7" w:rsidTr="009946A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t>8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Default="007D71DC" w:rsidP="007D71DC">
            <w:pPr>
              <w:jc w:val="center"/>
            </w:pPr>
          </w:p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t>Teamcenter Deployment</w:t>
            </w:r>
          </w:p>
          <w:p w:rsidR="007D71DC" w:rsidRPr="003C03A7" w:rsidRDefault="007D71DC" w:rsidP="007D71DC">
            <w:pPr>
              <w:jc w:val="center"/>
            </w:pPr>
          </w:p>
          <w:p w:rsidR="007D71DC" w:rsidRPr="003C03A7" w:rsidRDefault="007D71DC" w:rsidP="007D71DC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1DC" w:rsidRDefault="007D71DC" w:rsidP="007D71DC"/>
          <w:p w:rsidR="007D71DC" w:rsidRDefault="007D71DC" w:rsidP="007D71DC"/>
          <w:p w:rsidR="007D71DC" w:rsidRDefault="007D71DC" w:rsidP="007D71DC">
            <w:r w:rsidRPr="005A3BE4">
              <w:rPr>
                <w:sz w:val="22"/>
                <w:szCs w:val="22"/>
              </w:rPr>
              <w:t>шт.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r>
              <w:rPr>
                <w:sz w:val="22"/>
                <w:szCs w:val="22"/>
              </w:rPr>
              <w:t xml:space="preserve">Лицензия </w:t>
            </w:r>
            <w:r w:rsidRPr="003C03A7">
              <w:rPr>
                <w:sz w:val="22"/>
                <w:szCs w:val="22"/>
              </w:rPr>
              <w:t xml:space="preserve"> - необходимая для работы сервера PLM-системы</w:t>
            </w:r>
          </w:p>
        </w:tc>
      </w:tr>
      <w:tr w:rsidR="007D71DC" w:rsidRPr="003C03A7" w:rsidTr="009946AF">
        <w:trPr>
          <w:trHeight w:val="20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t>9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Default="007D71DC" w:rsidP="007D71DC">
            <w:pPr>
              <w:jc w:val="center"/>
            </w:pPr>
          </w:p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t>Simulation Author</w:t>
            </w:r>
          </w:p>
          <w:p w:rsidR="007D71DC" w:rsidRPr="003C03A7" w:rsidRDefault="007D71DC" w:rsidP="007D71DC">
            <w:pPr>
              <w:jc w:val="center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>
            <w:r w:rsidRPr="005A3BE4">
              <w:rPr>
                <w:sz w:val="22"/>
                <w:szCs w:val="22"/>
              </w:rPr>
              <w:t>шт.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r w:rsidRPr="003C03A7">
              <w:rPr>
                <w:sz w:val="22"/>
                <w:szCs w:val="22"/>
              </w:rPr>
              <w:t>Лицензия позволяет:</w:t>
            </w:r>
            <w:r w:rsidRPr="003C03A7">
              <w:rPr>
                <w:sz w:val="22"/>
                <w:szCs w:val="22"/>
              </w:rPr>
              <w:br/>
              <w:t>1. Стандартизовать и описать процессы CAE, делая их доступными для всех пользователей;</w:t>
            </w:r>
            <w:r w:rsidRPr="003C03A7">
              <w:rPr>
                <w:sz w:val="22"/>
                <w:szCs w:val="22"/>
              </w:rPr>
              <w:br/>
              <w:t>2. Управлять данными CAE приложений;</w:t>
            </w:r>
            <w:r w:rsidRPr="003C03A7">
              <w:rPr>
                <w:sz w:val="22"/>
                <w:szCs w:val="22"/>
              </w:rPr>
              <w:br/>
              <w:t>3. Связывать конструкторский состав изделия с расчетными структурами, с учетом вариантных условий;</w:t>
            </w:r>
            <w:r w:rsidRPr="003C03A7">
              <w:rPr>
                <w:sz w:val="22"/>
                <w:szCs w:val="22"/>
              </w:rPr>
              <w:br/>
              <w:t>4. Работать с приложениями CAE сторонних производителей;</w:t>
            </w:r>
            <w:r w:rsidRPr="003C03A7">
              <w:rPr>
                <w:sz w:val="22"/>
                <w:szCs w:val="22"/>
              </w:rPr>
              <w:br/>
              <w:t xml:space="preserve">5. Управлять процессами расчета CAE приложений. </w:t>
            </w:r>
          </w:p>
        </w:tc>
      </w:tr>
      <w:tr w:rsidR="007D71DC" w:rsidRPr="003C03A7" w:rsidTr="009946AF">
        <w:trPr>
          <w:trHeight w:val="112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t>10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t>Context Management User</w:t>
            </w:r>
          </w:p>
          <w:p w:rsidR="007D71DC" w:rsidRPr="003C03A7" w:rsidRDefault="007D71DC" w:rsidP="007D71DC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>
            <w:r w:rsidRPr="005A3BE4">
              <w:rPr>
                <w:sz w:val="22"/>
                <w:szCs w:val="22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r w:rsidRPr="003C03A7">
              <w:rPr>
                <w:sz w:val="22"/>
                <w:szCs w:val="22"/>
              </w:rPr>
              <w:t>Лицензия предоставляет пользователям возможности работы с окружением исходного состава изделия для выполнения специфических задач (прочностной анализ, компоновка, анализ характеристик и других)</w:t>
            </w:r>
            <w:r w:rsidRPr="003C03A7">
              <w:rPr>
                <w:sz w:val="22"/>
                <w:szCs w:val="22"/>
              </w:rPr>
              <w:br/>
              <w:t xml:space="preserve">Предоставляет следующие возможности: </w:t>
            </w:r>
            <w:r w:rsidRPr="003C03A7">
              <w:rPr>
                <w:sz w:val="22"/>
                <w:szCs w:val="22"/>
              </w:rPr>
              <w:br/>
              <w:t xml:space="preserve">1. Расширенное управление контекстами (композициями структур данных, основанных на базовых структурах) и их соответствием (например, соответствие конструкторского и технологического состава изделия); </w:t>
            </w:r>
            <w:r w:rsidRPr="003C03A7">
              <w:rPr>
                <w:sz w:val="22"/>
                <w:szCs w:val="22"/>
              </w:rPr>
              <w:br/>
              <w:t xml:space="preserve">2. Высокопроизводительный поиск объектов изделия, определенных в контексте, по атрибутам, </w:t>
            </w:r>
            <w:r w:rsidRPr="003C03A7">
              <w:rPr>
                <w:sz w:val="22"/>
                <w:szCs w:val="22"/>
              </w:rPr>
              <w:lastRenderedPageBreak/>
              <w:t>свойствам, классификационным и пространственным характеристикам цифрового макета. Результаты поиска могут быть собраны в отдельное окружение (контекст) для дальнейшего анализа и проработки другими подразделениями.</w:t>
            </w:r>
          </w:p>
        </w:tc>
      </w:tr>
      <w:tr w:rsidR="007D71DC" w:rsidRPr="003C03A7" w:rsidTr="009946AF">
        <w:trPr>
          <w:trHeight w:val="4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 w:rsidRPr="003C03A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Default="007D71DC" w:rsidP="007D71DC">
            <w:pPr>
              <w:jc w:val="center"/>
            </w:pPr>
            <w:r w:rsidRPr="003C03A7">
              <w:rPr>
                <w:sz w:val="22"/>
                <w:szCs w:val="22"/>
                <w:lang w:val="en-US"/>
              </w:rPr>
              <w:t xml:space="preserve">Teamcenter </w:t>
            </w:r>
          </w:p>
          <w:p w:rsidR="007D71DC" w:rsidRPr="003C03A7" w:rsidRDefault="007D71DC" w:rsidP="007D71DC">
            <w:pPr>
              <w:jc w:val="center"/>
              <w:rPr>
                <w:lang w:val="en-US"/>
              </w:rPr>
            </w:pPr>
            <w:r w:rsidRPr="003C03A7">
              <w:rPr>
                <w:sz w:val="22"/>
                <w:szCs w:val="22"/>
                <w:lang w:val="en-US"/>
              </w:rPr>
              <w:t>Manufacturing Planning Base</w:t>
            </w:r>
          </w:p>
          <w:p w:rsidR="007D71DC" w:rsidRPr="003C03A7" w:rsidRDefault="007D71DC" w:rsidP="007D71DC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pPr>
              <w:jc w:val="center"/>
            </w:pPr>
            <w: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/>
          <w:p w:rsidR="007D71DC" w:rsidRDefault="007D71DC" w:rsidP="007D71DC">
            <w:r w:rsidRPr="005A3BE4">
              <w:rPr>
                <w:sz w:val="22"/>
                <w:szCs w:val="22"/>
              </w:rPr>
              <w:t>шт.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3C03A7" w:rsidRDefault="007D71DC" w:rsidP="007D71DC">
            <w:r w:rsidRPr="003C03A7">
              <w:rPr>
                <w:sz w:val="22"/>
                <w:szCs w:val="22"/>
              </w:rPr>
              <w:t>Лицензия предоставляет доступ к функциям, позволяющим сформировать</w:t>
            </w:r>
            <w:r w:rsidRPr="003C03A7">
              <w:rPr>
                <w:sz w:val="22"/>
                <w:szCs w:val="22"/>
              </w:rPr>
              <w:br/>
              <w:t>последовательность технологических процессов в виде межцехового маршрута для</w:t>
            </w:r>
            <w:r w:rsidRPr="003C03A7">
              <w:rPr>
                <w:sz w:val="22"/>
                <w:szCs w:val="22"/>
              </w:rPr>
              <w:br/>
              <w:t>выполнения операций изготовления изделия (механообработка, штамповка, ковка,</w:t>
            </w:r>
            <w:r w:rsidRPr="003C03A7">
              <w:rPr>
                <w:sz w:val="22"/>
                <w:szCs w:val="22"/>
              </w:rPr>
              <w:br/>
              <w:t>гальваника, литье и т.п.), обеспечивая создание и управление данными об изделии,</w:t>
            </w:r>
            <w:r w:rsidRPr="003C03A7">
              <w:rPr>
                <w:sz w:val="22"/>
                <w:szCs w:val="22"/>
              </w:rPr>
              <w:br/>
              <w:t>его технологических маршрутах и процессах, структурных подразделениях</w:t>
            </w:r>
            <w:r w:rsidRPr="003C03A7">
              <w:rPr>
                <w:sz w:val="22"/>
                <w:szCs w:val="22"/>
              </w:rPr>
              <w:br/>
              <w:t>предприятия и их ресурсах.</w:t>
            </w:r>
          </w:p>
          <w:p w:rsidR="007D71DC" w:rsidRPr="003C03A7" w:rsidRDefault="007D71DC" w:rsidP="007D71DC">
            <w:r w:rsidRPr="003C03A7">
              <w:rPr>
                <w:sz w:val="22"/>
                <w:szCs w:val="22"/>
              </w:rPr>
              <w:br/>
              <w:t>Лицензия позволяет:</w:t>
            </w:r>
            <w:r w:rsidRPr="003C03A7">
              <w:rPr>
                <w:sz w:val="22"/>
                <w:szCs w:val="22"/>
              </w:rPr>
              <w:br/>
              <w:t>Создавать и управлять объектами типа процесс, операция и переходы;</w:t>
            </w:r>
            <w:r w:rsidRPr="003C03A7">
              <w:rPr>
                <w:sz w:val="22"/>
                <w:szCs w:val="22"/>
              </w:rPr>
              <w:br/>
              <w:t>Создавать и управлять объектами типа структурное подразделение (цех, участок, …);</w:t>
            </w:r>
            <w:r w:rsidRPr="003C03A7">
              <w:rPr>
                <w:sz w:val="22"/>
                <w:szCs w:val="22"/>
              </w:rPr>
              <w:br/>
              <w:t>Создавать и управлять многовидовыми структурами изделия (технологический состав изделия, функциональный состав изделия, …) и структурами процессов агрегатной и окончательной сборки;</w:t>
            </w:r>
            <w:r w:rsidRPr="003C03A7">
              <w:rPr>
                <w:sz w:val="22"/>
                <w:szCs w:val="22"/>
              </w:rPr>
              <w:br/>
              <w:t>Назначать технологические ресурсы, структурные подразделения и комплектующие на операции и переходы технологического процесса;</w:t>
            </w:r>
            <w:r w:rsidRPr="003C03A7">
              <w:rPr>
                <w:sz w:val="22"/>
                <w:szCs w:val="22"/>
              </w:rPr>
              <w:br/>
              <w:t>Верифицировать технологические процессы на корректность назначения комплектующих изделий из конструкторского или технологического состава изделия;</w:t>
            </w:r>
            <w:r w:rsidRPr="003C03A7">
              <w:rPr>
                <w:sz w:val="22"/>
                <w:szCs w:val="22"/>
              </w:rPr>
              <w:br/>
              <w:t>Определять последовательность операций и переходов технологического процесса на диаграмме PERT;</w:t>
            </w:r>
            <w:r w:rsidRPr="003C03A7">
              <w:rPr>
                <w:sz w:val="22"/>
                <w:szCs w:val="22"/>
              </w:rPr>
              <w:br/>
              <w:t>Формировать отчеты для различных типов данных;</w:t>
            </w:r>
            <w:r w:rsidRPr="003C03A7">
              <w:rPr>
                <w:sz w:val="22"/>
                <w:szCs w:val="22"/>
              </w:rPr>
              <w:br/>
              <w:t>Создавать, просматривать и редактировать данные NX CAM.</w:t>
            </w:r>
            <w:r w:rsidRPr="003C03A7">
              <w:rPr>
                <w:sz w:val="22"/>
                <w:szCs w:val="22"/>
              </w:rPr>
              <w:br/>
              <w:t>Лицензия предоставляет доступ к функциям, позволяющим сформировать</w:t>
            </w:r>
            <w:r w:rsidRPr="003C03A7">
              <w:rPr>
                <w:sz w:val="22"/>
                <w:szCs w:val="22"/>
              </w:rPr>
              <w:br/>
              <w:t>последовательность технологических процессов для выполнения операций</w:t>
            </w:r>
            <w:r w:rsidRPr="003C03A7">
              <w:rPr>
                <w:sz w:val="22"/>
                <w:szCs w:val="22"/>
              </w:rPr>
              <w:br/>
              <w:t>агрегатной и окончательной сборки, обеспечивая создание и управление данными</w:t>
            </w:r>
            <w:r w:rsidRPr="003C03A7">
              <w:rPr>
                <w:sz w:val="22"/>
                <w:szCs w:val="22"/>
              </w:rPr>
              <w:br/>
              <w:t>об изделии, его альтернативных представлениях, технологических процессах,</w:t>
            </w:r>
            <w:r w:rsidRPr="003C03A7">
              <w:rPr>
                <w:sz w:val="22"/>
                <w:szCs w:val="22"/>
              </w:rPr>
              <w:br/>
              <w:t xml:space="preserve">структурных подразделениях предприятия и их ресурсах. </w:t>
            </w:r>
            <w:r w:rsidRPr="003C03A7">
              <w:rPr>
                <w:sz w:val="22"/>
                <w:szCs w:val="22"/>
              </w:rPr>
              <w:br/>
              <w:t>Лицензия позволяет:</w:t>
            </w:r>
            <w:r w:rsidRPr="003C03A7">
              <w:rPr>
                <w:sz w:val="22"/>
                <w:szCs w:val="22"/>
              </w:rPr>
              <w:br/>
              <w:t xml:space="preserve">Создавать и управлять объектами типа процесс, операция и переход; </w:t>
            </w:r>
            <w:r w:rsidRPr="003C03A7">
              <w:rPr>
                <w:sz w:val="22"/>
                <w:szCs w:val="22"/>
              </w:rPr>
              <w:br/>
              <w:t>Создавать и</w:t>
            </w:r>
            <w:r>
              <w:rPr>
                <w:sz w:val="22"/>
                <w:szCs w:val="22"/>
              </w:rPr>
              <w:t xml:space="preserve"> </w:t>
            </w:r>
            <w:r w:rsidRPr="003C03A7">
              <w:rPr>
                <w:sz w:val="22"/>
                <w:szCs w:val="22"/>
              </w:rPr>
              <w:t>управлять объектами типа структурное подразделение (цех, участок, …);</w:t>
            </w:r>
            <w:r w:rsidRPr="003C03A7">
              <w:rPr>
                <w:sz w:val="22"/>
                <w:szCs w:val="22"/>
              </w:rPr>
              <w:br/>
            </w:r>
            <w:r w:rsidRPr="003C03A7">
              <w:rPr>
                <w:sz w:val="22"/>
                <w:szCs w:val="22"/>
              </w:rPr>
              <w:lastRenderedPageBreak/>
              <w:t>Создавать и управлять многовидовыми структурами изделия (технологический состав изделия,</w:t>
            </w:r>
            <w:r w:rsidRPr="003C03A7">
              <w:rPr>
                <w:sz w:val="22"/>
                <w:szCs w:val="22"/>
              </w:rPr>
              <w:br/>
              <w:t>функциональный состав изделия, …) и структурами процессов агрегатной и</w:t>
            </w:r>
            <w:r w:rsidRPr="003C03A7">
              <w:rPr>
                <w:sz w:val="22"/>
                <w:szCs w:val="22"/>
              </w:rPr>
              <w:br/>
              <w:t xml:space="preserve">окончательной сборки. </w:t>
            </w:r>
            <w:r w:rsidRPr="003C03A7">
              <w:rPr>
                <w:sz w:val="22"/>
                <w:szCs w:val="22"/>
              </w:rPr>
              <w:br/>
              <w:t>Обеспечить интеграцию с Cortona 3D;</w:t>
            </w:r>
            <w:r w:rsidRPr="003C03A7">
              <w:rPr>
                <w:sz w:val="22"/>
                <w:szCs w:val="22"/>
              </w:rPr>
              <w:br/>
              <w:t>Передавать данные по сборке в модуль календарной визуализации процесса сборки;</w:t>
            </w:r>
            <w:r w:rsidRPr="003C03A7">
              <w:rPr>
                <w:sz w:val="22"/>
                <w:szCs w:val="22"/>
              </w:rPr>
              <w:br/>
              <w:t>Передавать данные в модуль симуляции технологических процессов;</w:t>
            </w:r>
            <w:r w:rsidRPr="003C03A7">
              <w:rPr>
                <w:sz w:val="22"/>
                <w:szCs w:val="22"/>
              </w:rPr>
              <w:br/>
              <w:t>Назначать технологические ресурсы, структурные подразделения и комплектующие на операции и переходы технологического процесса;</w:t>
            </w:r>
            <w:r w:rsidRPr="003C03A7">
              <w:rPr>
                <w:sz w:val="22"/>
                <w:szCs w:val="22"/>
              </w:rPr>
              <w:br/>
              <w:t>Верифицировать технологическую структуру на корректность назначения ДСЕ из базового представления (анализ неиспользованных компонентов, многократно использованных, полностью использованных)</w:t>
            </w:r>
            <w:r w:rsidRPr="003C03A7">
              <w:rPr>
                <w:sz w:val="22"/>
                <w:szCs w:val="22"/>
              </w:rPr>
              <w:br/>
              <w:t>Построить циклограммы агрегатной и окончательной сборки в виде диаграмм Ганта и PERT, что позволяет варьировать длительностью задач (процессов), их последовательностью, рассчитывать критический путь, а также его длительность.</w:t>
            </w:r>
          </w:p>
        </w:tc>
      </w:tr>
    </w:tbl>
    <w:p w:rsidR="008F0F89" w:rsidRPr="003C03A7" w:rsidRDefault="008F0F89" w:rsidP="000C4901">
      <w:pPr>
        <w:numPr>
          <w:ilvl w:val="1"/>
          <w:numId w:val="1"/>
        </w:numPr>
        <w:tabs>
          <w:tab w:val="left" w:pos="360"/>
        </w:tabs>
        <w:spacing w:before="120"/>
        <w:ind w:left="0" w:firstLine="0"/>
        <w:outlineLvl w:val="4"/>
        <w:rPr>
          <w:b/>
          <w:sz w:val="22"/>
          <w:szCs w:val="22"/>
        </w:rPr>
      </w:pPr>
      <w:r w:rsidRPr="003C03A7">
        <w:rPr>
          <w:b/>
          <w:sz w:val="22"/>
          <w:szCs w:val="22"/>
        </w:rPr>
        <w:lastRenderedPageBreak/>
        <w:t>Перечень необходимых работ по установке и настройке поставляемых лицензий</w:t>
      </w:r>
    </w:p>
    <w:p w:rsidR="00313EA4" w:rsidRPr="003C03A7" w:rsidRDefault="00313EA4" w:rsidP="00313EA4">
      <w:pPr>
        <w:pStyle w:val="a3"/>
        <w:ind w:left="0"/>
        <w:rPr>
          <w:sz w:val="22"/>
          <w:szCs w:val="22"/>
        </w:rPr>
      </w:pPr>
      <w:r w:rsidRPr="003C03A7">
        <w:rPr>
          <w:sz w:val="22"/>
          <w:szCs w:val="22"/>
        </w:rPr>
        <w:t>1) Установка серверной части Лицензии Teamcenter Author;</w:t>
      </w:r>
    </w:p>
    <w:p w:rsidR="00313EA4" w:rsidRPr="003C03A7" w:rsidRDefault="00313EA4" w:rsidP="00313EA4">
      <w:pPr>
        <w:pStyle w:val="a3"/>
        <w:ind w:left="0"/>
        <w:rPr>
          <w:sz w:val="22"/>
          <w:szCs w:val="22"/>
        </w:rPr>
      </w:pPr>
      <w:r w:rsidRPr="003C03A7">
        <w:rPr>
          <w:sz w:val="22"/>
          <w:szCs w:val="22"/>
        </w:rPr>
        <w:t xml:space="preserve">2) Установка и настройка типового решения для автоматизации конструкторской подготовки производства на базе Лицензии </w:t>
      </w:r>
      <w:r w:rsidRPr="003C03A7">
        <w:rPr>
          <w:sz w:val="22"/>
          <w:szCs w:val="22"/>
          <w:lang w:val="en-US"/>
        </w:rPr>
        <w:t>Teamcenter</w:t>
      </w:r>
      <w:r w:rsidRPr="003C03A7">
        <w:rPr>
          <w:sz w:val="22"/>
          <w:szCs w:val="22"/>
        </w:rPr>
        <w:t xml:space="preserve"> </w:t>
      </w:r>
      <w:r w:rsidRPr="003C03A7">
        <w:rPr>
          <w:sz w:val="22"/>
          <w:szCs w:val="22"/>
          <w:lang w:val="en-US"/>
        </w:rPr>
        <w:t>Author</w:t>
      </w:r>
      <w:r w:rsidRPr="003C03A7">
        <w:rPr>
          <w:sz w:val="22"/>
          <w:szCs w:val="22"/>
        </w:rPr>
        <w:t xml:space="preserve">; </w:t>
      </w:r>
    </w:p>
    <w:p w:rsidR="00313EA4" w:rsidRPr="003C03A7" w:rsidRDefault="00313EA4" w:rsidP="00313EA4">
      <w:pPr>
        <w:pStyle w:val="a3"/>
        <w:ind w:left="0"/>
        <w:rPr>
          <w:sz w:val="22"/>
          <w:szCs w:val="22"/>
        </w:rPr>
      </w:pPr>
      <w:r w:rsidRPr="003C03A7">
        <w:rPr>
          <w:sz w:val="22"/>
          <w:szCs w:val="22"/>
        </w:rPr>
        <w:t>3) Установка клиентских мест Лицензии Teamcenter Author;</w:t>
      </w:r>
    </w:p>
    <w:p w:rsidR="00313EA4" w:rsidRPr="003C03A7" w:rsidRDefault="0024658F" w:rsidP="00313EA4">
      <w:pPr>
        <w:pStyle w:val="a3"/>
        <w:ind w:left="0"/>
        <w:rPr>
          <w:sz w:val="22"/>
          <w:szCs w:val="22"/>
        </w:rPr>
      </w:pPr>
      <w:r w:rsidRPr="003C03A7">
        <w:rPr>
          <w:sz w:val="22"/>
          <w:szCs w:val="22"/>
        </w:rPr>
        <w:t>4</w:t>
      </w:r>
      <w:r w:rsidR="00313EA4" w:rsidRPr="003C03A7">
        <w:rPr>
          <w:sz w:val="22"/>
          <w:szCs w:val="22"/>
        </w:rPr>
        <w:t xml:space="preserve">) Установка Лицензии </w:t>
      </w:r>
      <w:r w:rsidR="00313EA4" w:rsidRPr="003C03A7">
        <w:rPr>
          <w:sz w:val="22"/>
          <w:szCs w:val="22"/>
          <w:lang w:val="en-US"/>
        </w:rPr>
        <w:t>Teamcenter</w:t>
      </w:r>
      <w:r w:rsidR="00313EA4" w:rsidRPr="003C03A7">
        <w:rPr>
          <w:sz w:val="22"/>
          <w:szCs w:val="22"/>
        </w:rPr>
        <w:t xml:space="preserve"> </w:t>
      </w:r>
      <w:r w:rsidR="00313EA4" w:rsidRPr="003C03A7">
        <w:rPr>
          <w:sz w:val="22"/>
          <w:szCs w:val="22"/>
          <w:lang w:val="en-US"/>
        </w:rPr>
        <w:t>Integration</w:t>
      </w:r>
      <w:r w:rsidR="00313EA4" w:rsidRPr="003C03A7">
        <w:rPr>
          <w:sz w:val="22"/>
          <w:szCs w:val="22"/>
        </w:rPr>
        <w:t xml:space="preserve"> </w:t>
      </w:r>
      <w:r w:rsidR="00313EA4" w:rsidRPr="003C03A7">
        <w:rPr>
          <w:sz w:val="22"/>
          <w:szCs w:val="22"/>
          <w:lang w:val="en-US"/>
        </w:rPr>
        <w:t>for</w:t>
      </w:r>
      <w:r w:rsidR="00313EA4" w:rsidRPr="003C03A7">
        <w:rPr>
          <w:sz w:val="22"/>
          <w:szCs w:val="22"/>
        </w:rPr>
        <w:t xml:space="preserve"> </w:t>
      </w:r>
      <w:r w:rsidR="00313EA4" w:rsidRPr="003C03A7">
        <w:rPr>
          <w:sz w:val="22"/>
          <w:szCs w:val="22"/>
          <w:lang w:val="en-US"/>
        </w:rPr>
        <w:t>Altium</w:t>
      </w:r>
      <w:r w:rsidR="00313EA4" w:rsidRPr="003C03A7">
        <w:rPr>
          <w:sz w:val="22"/>
          <w:szCs w:val="22"/>
        </w:rPr>
        <w:t xml:space="preserve"> </w:t>
      </w:r>
      <w:r w:rsidR="00313EA4" w:rsidRPr="003C03A7">
        <w:rPr>
          <w:sz w:val="22"/>
          <w:szCs w:val="22"/>
          <w:lang w:val="en-US"/>
        </w:rPr>
        <w:t>Designer</w:t>
      </w:r>
      <w:r w:rsidR="00313EA4" w:rsidRPr="003C03A7">
        <w:rPr>
          <w:sz w:val="22"/>
          <w:szCs w:val="22"/>
        </w:rPr>
        <w:t xml:space="preserve">, настройка интеграции Лицензии </w:t>
      </w:r>
      <w:r w:rsidR="00313EA4" w:rsidRPr="003C03A7">
        <w:rPr>
          <w:sz w:val="22"/>
          <w:szCs w:val="22"/>
          <w:lang w:val="en-US"/>
        </w:rPr>
        <w:t>Teamcenter</w:t>
      </w:r>
      <w:r w:rsidR="00E259F2" w:rsidRPr="003C03A7">
        <w:rPr>
          <w:sz w:val="22"/>
          <w:szCs w:val="22"/>
        </w:rPr>
        <w:t xml:space="preserve"> </w:t>
      </w:r>
      <w:r w:rsidR="00313EA4" w:rsidRPr="003C03A7">
        <w:rPr>
          <w:sz w:val="22"/>
          <w:szCs w:val="22"/>
          <w:lang w:val="en-US"/>
        </w:rPr>
        <w:t>Author</w:t>
      </w:r>
      <w:r w:rsidR="00313EA4" w:rsidRPr="003C03A7">
        <w:rPr>
          <w:sz w:val="22"/>
          <w:szCs w:val="22"/>
        </w:rPr>
        <w:t xml:space="preserve"> с Лицензией </w:t>
      </w:r>
      <w:r w:rsidR="00313EA4" w:rsidRPr="003C03A7">
        <w:rPr>
          <w:sz w:val="22"/>
          <w:szCs w:val="22"/>
          <w:lang w:val="en-US"/>
        </w:rPr>
        <w:t>Altium</w:t>
      </w:r>
      <w:r w:rsidR="00313EA4" w:rsidRPr="003C03A7">
        <w:rPr>
          <w:sz w:val="22"/>
          <w:szCs w:val="22"/>
        </w:rPr>
        <w:t xml:space="preserve"> </w:t>
      </w:r>
      <w:r w:rsidR="00313EA4" w:rsidRPr="003C03A7">
        <w:rPr>
          <w:sz w:val="22"/>
          <w:szCs w:val="22"/>
          <w:lang w:val="en-US"/>
        </w:rPr>
        <w:t>Designer</w:t>
      </w:r>
      <w:r w:rsidR="00313EA4" w:rsidRPr="003C03A7">
        <w:rPr>
          <w:sz w:val="22"/>
          <w:szCs w:val="22"/>
        </w:rPr>
        <w:t>;</w:t>
      </w:r>
    </w:p>
    <w:p w:rsidR="00313EA4" w:rsidRPr="003C03A7" w:rsidRDefault="0024658F" w:rsidP="00313EA4">
      <w:pPr>
        <w:pStyle w:val="a3"/>
        <w:ind w:left="0"/>
        <w:rPr>
          <w:sz w:val="22"/>
          <w:szCs w:val="22"/>
        </w:rPr>
      </w:pPr>
      <w:r w:rsidRPr="003C03A7">
        <w:rPr>
          <w:sz w:val="22"/>
          <w:szCs w:val="22"/>
        </w:rPr>
        <w:t>5</w:t>
      </w:r>
      <w:r w:rsidR="00313EA4" w:rsidRPr="003C03A7">
        <w:rPr>
          <w:sz w:val="22"/>
          <w:szCs w:val="22"/>
        </w:rPr>
        <w:t>) Установка Лицензии Change Management User, настройка стандартного процесса управления изменениями;</w:t>
      </w:r>
    </w:p>
    <w:p w:rsidR="00313EA4" w:rsidRPr="003C03A7" w:rsidRDefault="0024658F" w:rsidP="00313EA4">
      <w:pPr>
        <w:pStyle w:val="a3"/>
        <w:ind w:left="0"/>
        <w:rPr>
          <w:sz w:val="22"/>
          <w:szCs w:val="22"/>
        </w:rPr>
      </w:pPr>
      <w:r w:rsidRPr="003C03A7">
        <w:rPr>
          <w:sz w:val="22"/>
          <w:szCs w:val="22"/>
        </w:rPr>
        <w:t>6</w:t>
      </w:r>
      <w:r w:rsidR="00313EA4" w:rsidRPr="003C03A7">
        <w:rPr>
          <w:sz w:val="22"/>
          <w:szCs w:val="22"/>
        </w:rPr>
        <w:t>) Установка Лицензии Classification User, импорт примеров справочников;</w:t>
      </w:r>
    </w:p>
    <w:p w:rsidR="00313EA4" w:rsidRPr="003C03A7" w:rsidRDefault="0024658F" w:rsidP="00313EA4">
      <w:pPr>
        <w:pStyle w:val="a3"/>
        <w:ind w:left="0"/>
        <w:rPr>
          <w:sz w:val="22"/>
          <w:szCs w:val="22"/>
        </w:rPr>
      </w:pPr>
      <w:r w:rsidRPr="003C03A7">
        <w:rPr>
          <w:sz w:val="22"/>
          <w:szCs w:val="22"/>
        </w:rPr>
        <w:t>7</w:t>
      </w:r>
      <w:r w:rsidR="00313EA4" w:rsidRPr="003C03A7">
        <w:rPr>
          <w:sz w:val="22"/>
          <w:szCs w:val="22"/>
        </w:rPr>
        <w:t>) Установка Лицензии Schedule Manager User, настройка стандартного функционала управления проектами в</w:t>
      </w:r>
      <w:r w:rsidR="00A84446" w:rsidRPr="003C03A7">
        <w:rPr>
          <w:sz w:val="22"/>
          <w:szCs w:val="22"/>
        </w:rPr>
        <w:t xml:space="preserve"> </w:t>
      </w:r>
      <w:r w:rsidR="00313EA4" w:rsidRPr="003C03A7">
        <w:rPr>
          <w:sz w:val="22"/>
          <w:szCs w:val="22"/>
        </w:rPr>
        <w:t>PDM-системе;</w:t>
      </w:r>
    </w:p>
    <w:p w:rsidR="00313EA4" w:rsidRPr="003C03A7" w:rsidRDefault="0024658F" w:rsidP="00313EA4">
      <w:pPr>
        <w:pStyle w:val="a3"/>
        <w:ind w:left="0"/>
        <w:rPr>
          <w:sz w:val="22"/>
          <w:szCs w:val="22"/>
        </w:rPr>
      </w:pPr>
      <w:r w:rsidRPr="003C03A7">
        <w:rPr>
          <w:sz w:val="22"/>
          <w:szCs w:val="22"/>
        </w:rPr>
        <w:t>8</w:t>
      </w:r>
      <w:r w:rsidR="00313EA4" w:rsidRPr="003C03A7">
        <w:rPr>
          <w:sz w:val="22"/>
          <w:szCs w:val="22"/>
        </w:rPr>
        <w:t>) Установка Лицензии Requirements Manager User, настройка стандартного функционала управления</w:t>
      </w:r>
      <w:r w:rsidR="00E259F2" w:rsidRPr="003C03A7">
        <w:rPr>
          <w:sz w:val="22"/>
          <w:szCs w:val="22"/>
        </w:rPr>
        <w:t xml:space="preserve"> </w:t>
      </w:r>
      <w:r w:rsidR="00313EA4" w:rsidRPr="003C03A7">
        <w:rPr>
          <w:sz w:val="22"/>
          <w:szCs w:val="22"/>
        </w:rPr>
        <w:t>требованиями;</w:t>
      </w:r>
    </w:p>
    <w:p w:rsidR="00313EA4" w:rsidRPr="003C03A7" w:rsidRDefault="0024658F" w:rsidP="00313EA4">
      <w:pPr>
        <w:pStyle w:val="a3"/>
        <w:ind w:left="0"/>
        <w:rPr>
          <w:sz w:val="22"/>
          <w:szCs w:val="22"/>
        </w:rPr>
      </w:pPr>
      <w:r w:rsidRPr="003C03A7">
        <w:rPr>
          <w:sz w:val="22"/>
          <w:szCs w:val="22"/>
        </w:rPr>
        <w:t>9</w:t>
      </w:r>
      <w:r w:rsidR="00313EA4" w:rsidRPr="003C03A7">
        <w:rPr>
          <w:sz w:val="22"/>
          <w:szCs w:val="22"/>
        </w:rPr>
        <w:t>) Настройка типового процесса согласования конструкторской документации;</w:t>
      </w:r>
    </w:p>
    <w:p w:rsidR="00313EA4" w:rsidRPr="003C03A7" w:rsidRDefault="0024658F" w:rsidP="00313EA4">
      <w:pPr>
        <w:pStyle w:val="a3"/>
        <w:ind w:left="0"/>
        <w:rPr>
          <w:sz w:val="22"/>
          <w:szCs w:val="22"/>
        </w:rPr>
      </w:pPr>
      <w:r w:rsidRPr="003C03A7">
        <w:rPr>
          <w:sz w:val="22"/>
          <w:szCs w:val="22"/>
        </w:rPr>
        <w:t>10</w:t>
      </w:r>
      <w:r w:rsidR="00313EA4" w:rsidRPr="003C03A7">
        <w:rPr>
          <w:sz w:val="22"/>
          <w:szCs w:val="22"/>
        </w:rPr>
        <w:t>) Установка Лицензии Simulation Author, настройка стандартного функционала управления данными CAEприложений;</w:t>
      </w:r>
    </w:p>
    <w:p w:rsidR="00313EA4" w:rsidRPr="003C03A7" w:rsidRDefault="0024658F" w:rsidP="00313EA4">
      <w:pPr>
        <w:pStyle w:val="a3"/>
        <w:ind w:left="0"/>
        <w:rPr>
          <w:sz w:val="22"/>
          <w:szCs w:val="22"/>
        </w:rPr>
      </w:pPr>
      <w:r w:rsidRPr="003C03A7">
        <w:rPr>
          <w:sz w:val="22"/>
          <w:szCs w:val="22"/>
        </w:rPr>
        <w:t>11</w:t>
      </w:r>
      <w:r w:rsidR="00313EA4" w:rsidRPr="003C03A7">
        <w:rPr>
          <w:sz w:val="22"/>
          <w:szCs w:val="22"/>
        </w:rPr>
        <w:t>) Установка Лицензии Context Management User, настройка стандартного функционала работы с контекстами;</w:t>
      </w:r>
    </w:p>
    <w:p w:rsidR="00313EA4" w:rsidRPr="003C03A7" w:rsidRDefault="0024658F" w:rsidP="00313EA4">
      <w:pPr>
        <w:pStyle w:val="a3"/>
        <w:ind w:left="0"/>
        <w:rPr>
          <w:sz w:val="22"/>
          <w:szCs w:val="22"/>
        </w:rPr>
      </w:pPr>
      <w:r w:rsidRPr="003C03A7">
        <w:rPr>
          <w:sz w:val="22"/>
          <w:szCs w:val="22"/>
        </w:rPr>
        <w:t>12</w:t>
      </w:r>
      <w:r w:rsidR="00313EA4" w:rsidRPr="003C03A7">
        <w:rPr>
          <w:sz w:val="22"/>
          <w:szCs w:val="22"/>
        </w:rPr>
        <w:t>) Установка серверной части Лицензии Teamcenter Manufacturing Planning Base;</w:t>
      </w:r>
    </w:p>
    <w:p w:rsidR="00313EA4" w:rsidRPr="003C03A7" w:rsidRDefault="0024658F" w:rsidP="00313EA4">
      <w:pPr>
        <w:pStyle w:val="a3"/>
        <w:ind w:left="0"/>
        <w:rPr>
          <w:sz w:val="22"/>
          <w:szCs w:val="22"/>
        </w:rPr>
      </w:pPr>
      <w:r w:rsidRPr="003C03A7">
        <w:rPr>
          <w:sz w:val="22"/>
          <w:szCs w:val="22"/>
        </w:rPr>
        <w:t>13</w:t>
      </w:r>
      <w:r w:rsidR="00313EA4" w:rsidRPr="003C03A7">
        <w:rPr>
          <w:sz w:val="22"/>
          <w:szCs w:val="22"/>
        </w:rPr>
        <w:t xml:space="preserve">) Установка и настройка типового решения для автоматизации технологической подготовки производства на базе Лицензии </w:t>
      </w:r>
      <w:r w:rsidR="00313EA4" w:rsidRPr="003C03A7">
        <w:rPr>
          <w:sz w:val="22"/>
          <w:szCs w:val="22"/>
          <w:lang w:val="en-US"/>
        </w:rPr>
        <w:t>Teamcenter</w:t>
      </w:r>
      <w:r w:rsidR="00313EA4" w:rsidRPr="003C03A7">
        <w:rPr>
          <w:sz w:val="22"/>
          <w:szCs w:val="22"/>
        </w:rPr>
        <w:t xml:space="preserve"> </w:t>
      </w:r>
      <w:r w:rsidR="00313EA4" w:rsidRPr="003C03A7">
        <w:rPr>
          <w:sz w:val="22"/>
          <w:szCs w:val="22"/>
          <w:lang w:val="en-US"/>
        </w:rPr>
        <w:t>Manufacturing</w:t>
      </w:r>
      <w:r w:rsidR="00313EA4" w:rsidRPr="003C03A7">
        <w:rPr>
          <w:sz w:val="22"/>
          <w:szCs w:val="22"/>
        </w:rPr>
        <w:t xml:space="preserve"> </w:t>
      </w:r>
      <w:r w:rsidR="00313EA4" w:rsidRPr="003C03A7">
        <w:rPr>
          <w:sz w:val="22"/>
          <w:szCs w:val="22"/>
          <w:lang w:val="en-US"/>
        </w:rPr>
        <w:t>Planning</w:t>
      </w:r>
      <w:r w:rsidR="00313EA4" w:rsidRPr="003C03A7">
        <w:rPr>
          <w:sz w:val="22"/>
          <w:szCs w:val="22"/>
        </w:rPr>
        <w:t xml:space="preserve"> </w:t>
      </w:r>
      <w:r w:rsidR="00313EA4" w:rsidRPr="003C03A7">
        <w:rPr>
          <w:sz w:val="22"/>
          <w:szCs w:val="22"/>
          <w:lang w:val="en-US"/>
        </w:rPr>
        <w:t>Base</w:t>
      </w:r>
      <w:r w:rsidR="00313EA4" w:rsidRPr="003C03A7">
        <w:rPr>
          <w:sz w:val="22"/>
          <w:szCs w:val="22"/>
        </w:rPr>
        <w:t>;</w:t>
      </w:r>
    </w:p>
    <w:p w:rsidR="00313EA4" w:rsidRPr="003C03A7" w:rsidRDefault="00A84446" w:rsidP="00313EA4">
      <w:pPr>
        <w:pStyle w:val="a3"/>
        <w:ind w:left="0"/>
        <w:rPr>
          <w:sz w:val="22"/>
          <w:szCs w:val="22"/>
          <w:lang w:val="en-US"/>
        </w:rPr>
      </w:pPr>
      <w:r w:rsidRPr="003C03A7">
        <w:rPr>
          <w:sz w:val="22"/>
          <w:szCs w:val="22"/>
          <w:lang w:val="en-US"/>
        </w:rPr>
        <w:t>1</w:t>
      </w:r>
      <w:r w:rsidR="0024658F" w:rsidRPr="003C03A7">
        <w:rPr>
          <w:sz w:val="22"/>
          <w:szCs w:val="22"/>
          <w:lang w:val="en-US"/>
        </w:rPr>
        <w:t>4</w:t>
      </w:r>
      <w:r w:rsidR="00313EA4" w:rsidRPr="003C03A7">
        <w:rPr>
          <w:sz w:val="22"/>
          <w:szCs w:val="22"/>
          <w:lang w:val="en-US"/>
        </w:rPr>
        <w:t xml:space="preserve">) </w:t>
      </w:r>
      <w:r w:rsidR="00313EA4" w:rsidRPr="003C03A7">
        <w:rPr>
          <w:sz w:val="22"/>
          <w:szCs w:val="22"/>
        </w:rPr>
        <w:t>Установка</w:t>
      </w:r>
      <w:r w:rsidR="00313EA4" w:rsidRPr="003C03A7">
        <w:rPr>
          <w:sz w:val="22"/>
          <w:szCs w:val="22"/>
          <w:lang w:val="en-US"/>
        </w:rPr>
        <w:t xml:space="preserve"> </w:t>
      </w:r>
      <w:r w:rsidR="00313EA4" w:rsidRPr="003C03A7">
        <w:rPr>
          <w:sz w:val="22"/>
          <w:szCs w:val="22"/>
        </w:rPr>
        <w:t>клиентских</w:t>
      </w:r>
      <w:r w:rsidR="00313EA4" w:rsidRPr="003C03A7">
        <w:rPr>
          <w:sz w:val="22"/>
          <w:szCs w:val="22"/>
          <w:lang w:val="en-US"/>
        </w:rPr>
        <w:t xml:space="preserve"> </w:t>
      </w:r>
      <w:r w:rsidR="00313EA4" w:rsidRPr="003C03A7">
        <w:rPr>
          <w:sz w:val="22"/>
          <w:szCs w:val="22"/>
        </w:rPr>
        <w:t>мест</w:t>
      </w:r>
      <w:r w:rsidR="00313EA4" w:rsidRPr="003C03A7">
        <w:rPr>
          <w:sz w:val="22"/>
          <w:szCs w:val="22"/>
          <w:lang w:val="en-US"/>
        </w:rPr>
        <w:t xml:space="preserve"> </w:t>
      </w:r>
      <w:r w:rsidR="00313EA4" w:rsidRPr="003C03A7">
        <w:rPr>
          <w:sz w:val="22"/>
          <w:szCs w:val="22"/>
        </w:rPr>
        <w:t>Лицензии</w:t>
      </w:r>
      <w:r w:rsidR="00313EA4" w:rsidRPr="003C03A7">
        <w:rPr>
          <w:sz w:val="22"/>
          <w:szCs w:val="22"/>
          <w:lang w:val="en-US"/>
        </w:rPr>
        <w:t xml:space="preserve"> Teamcenter Manufacturing Planning Base;</w:t>
      </w:r>
    </w:p>
    <w:p w:rsidR="00313EA4" w:rsidRPr="003C03A7" w:rsidRDefault="0024658F" w:rsidP="00313EA4">
      <w:pPr>
        <w:pStyle w:val="a3"/>
        <w:ind w:left="0"/>
        <w:rPr>
          <w:sz w:val="22"/>
          <w:szCs w:val="22"/>
        </w:rPr>
      </w:pPr>
      <w:r w:rsidRPr="003C03A7">
        <w:rPr>
          <w:sz w:val="22"/>
          <w:szCs w:val="22"/>
        </w:rPr>
        <w:t>15</w:t>
      </w:r>
      <w:r w:rsidR="00313EA4" w:rsidRPr="003C03A7">
        <w:rPr>
          <w:sz w:val="22"/>
          <w:szCs w:val="22"/>
        </w:rPr>
        <w:t>) Настройка типового процесса согласования технологической документации;</w:t>
      </w:r>
    </w:p>
    <w:p w:rsidR="007A02D9" w:rsidRDefault="007A02D9"/>
    <w:p w:rsidR="007A02D9" w:rsidRPr="00E448DF" w:rsidRDefault="007A02D9" w:rsidP="007A02D9">
      <w:pPr>
        <w:spacing w:line="256" w:lineRule="auto"/>
        <w:ind w:firstLine="851"/>
        <w:jc w:val="both"/>
        <w:rPr>
          <w:rFonts w:eastAsia="Calibri"/>
          <w:b/>
          <w:sz w:val="22"/>
          <w:szCs w:val="22"/>
        </w:rPr>
      </w:pPr>
      <w:r w:rsidRPr="00E448DF">
        <w:rPr>
          <w:rFonts w:eastAsia="Calibri"/>
          <w:b/>
          <w:sz w:val="22"/>
          <w:szCs w:val="22"/>
        </w:rPr>
        <w:t xml:space="preserve">Инструкция по заполнению первых частей заявок. </w:t>
      </w:r>
    </w:p>
    <w:p w:rsidR="007A02D9" w:rsidRPr="00E448DF" w:rsidRDefault="007A02D9" w:rsidP="007A02D9">
      <w:pPr>
        <w:ind w:firstLine="851"/>
        <w:jc w:val="both"/>
        <w:rPr>
          <w:sz w:val="22"/>
          <w:szCs w:val="22"/>
        </w:rPr>
      </w:pPr>
      <w:r w:rsidRPr="00E448DF">
        <w:rPr>
          <w:sz w:val="22"/>
          <w:szCs w:val="22"/>
        </w:rPr>
        <w:t xml:space="preserve">Первая часть заявки на участие в электронном аукционе должна содержать </w:t>
      </w:r>
      <w:r w:rsidRPr="00E448DF">
        <w:rPr>
          <w:noProof/>
          <w:sz w:val="22"/>
          <w:szCs w:val="22"/>
        </w:rPr>
        <w:t>согласие участника электронного аукциона на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 (согласие дается с применением программно-аппаратных средств электронной площадки).</w:t>
      </w:r>
    </w:p>
    <w:p w:rsidR="007A02D9" w:rsidRPr="003C03A7" w:rsidRDefault="007A02D9"/>
    <w:sectPr w:rsidR="007A02D9" w:rsidRPr="003C03A7" w:rsidSect="005B2E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E1" w:rsidRDefault="00EC6DE1" w:rsidP="00260B38">
      <w:r>
        <w:separator/>
      </w:r>
    </w:p>
  </w:endnote>
  <w:endnote w:type="continuationSeparator" w:id="0">
    <w:p w:rsidR="00EC6DE1" w:rsidRDefault="00EC6DE1" w:rsidP="0026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9010"/>
      <w:docPartObj>
        <w:docPartGallery w:val="Page Numbers (Bottom of Page)"/>
        <w:docPartUnique/>
      </w:docPartObj>
    </w:sdtPr>
    <w:sdtEndPr/>
    <w:sdtContent>
      <w:p w:rsidR="00260B38" w:rsidRDefault="001E6AC0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3A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0B38" w:rsidRDefault="00260B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E1" w:rsidRDefault="00EC6DE1" w:rsidP="00260B38">
      <w:r>
        <w:separator/>
      </w:r>
    </w:p>
  </w:footnote>
  <w:footnote w:type="continuationSeparator" w:id="0">
    <w:p w:rsidR="00EC6DE1" w:rsidRDefault="00EC6DE1" w:rsidP="0026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743B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331C0D"/>
    <w:multiLevelType w:val="multilevel"/>
    <w:tmpl w:val="69DCAE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5E11BBA"/>
    <w:multiLevelType w:val="multilevel"/>
    <w:tmpl w:val="C2746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FD13B57"/>
    <w:multiLevelType w:val="hybridMultilevel"/>
    <w:tmpl w:val="28FCB398"/>
    <w:lvl w:ilvl="0" w:tplc="460A51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57E"/>
    <w:rsid w:val="0000412F"/>
    <w:rsid w:val="000056DD"/>
    <w:rsid w:val="00023FE2"/>
    <w:rsid w:val="00046584"/>
    <w:rsid w:val="000800E2"/>
    <w:rsid w:val="000973E8"/>
    <w:rsid w:val="000A433B"/>
    <w:rsid w:val="000A5DCF"/>
    <w:rsid w:val="000C4901"/>
    <w:rsid w:val="000D4CB5"/>
    <w:rsid w:val="000D7F6D"/>
    <w:rsid w:val="000E311C"/>
    <w:rsid w:val="001019DD"/>
    <w:rsid w:val="00104948"/>
    <w:rsid w:val="001402BF"/>
    <w:rsid w:val="001608B2"/>
    <w:rsid w:val="0016727F"/>
    <w:rsid w:val="00167858"/>
    <w:rsid w:val="001967FA"/>
    <w:rsid w:val="001A1449"/>
    <w:rsid w:val="001B6138"/>
    <w:rsid w:val="001D6DAA"/>
    <w:rsid w:val="001E6AC0"/>
    <w:rsid w:val="001F2649"/>
    <w:rsid w:val="0024658F"/>
    <w:rsid w:val="002475E6"/>
    <w:rsid w:val="00250AB3"/>
    <w:rsid w:val="00260B38"/>
    <w:rsid w:val="00296473"/>
    <w:rsid w:val="002A627D"/>
    <w:rsid w:val="002A7A8F"/>
    <w:rsid w:val="002C1A2B"/>
    <w:rsid w:val="00313EA4"/>
    <w:rsid w:val="00342BF5"/>
    <w:rsid w:val="00366F6C"/>
    <w:rsid w:val="003B37E6"/>
    <w:rsid w:val="003C03A7"/>
    <w:rsid w:val="003C73D2"/>
    <w:rsid w:val="003F66F5"/>
    <w:rsid w:val="00437849"/>
    <w:rsid w:val="0046699B"/>
    <w:rsid w:val="004C4415"/>
    <w:rsid w:val="0053323F"/>
    <w:rsid w:val="005370B0"/>
    <w:rsid w:val="00543A73"/>
    <w:rsid w:val="005544FA"/>
    <w:rsid w:val="0057015C"/>
    <w:rsid w:val="005A7C6D"/>
    <w:rsid w:val="005B2EAE"/>
    <w:rsid w:val="005D0B25"/>
    <w:rsid w:val="0060609F"/>
    <w:rsid w:val="00657732"/>
    <w:rsid w:val="006663C2"/>
    <w:rsid w:val="00684F22"/>
    <w:rsid w:val="006A3A79"/>
    <w:rsid w:val="006A6C91"/>
    <w:rsid w:val="006B2942"/>
    <w:rsid w:val="006C4D32"/>
    <w:rsid w:val="00732633"/>
    <w:rsid w:val="007A02D9"/>
    <w:rsid w:val="007C2C5A"/>
    <w:rsid w:val="007C346C"/>
    <w:rsid w:val="007D71DC"/>
    <w:rsid w:val="007E6E08"/>
    <w:rsid w:val="0080165A"/>
    <w:rsid w:val="0082136A"/>
    <w:rsid w:val="008335FE"/>
    <w:rsid w:val="008359B3"/>
    <w:rsid w:val="00853F01"/>
    <w:rsid w:val="008735D9"/>
    <w:rsid w:val="008762CB"/>
    <w:rsid w:val="0088605C"/>
    <w:rsid w:val="008B77BA"/>
    <w:rsid w:val="008F0F89"/>
    <w:rsid w:val="008F657E"/>
    <w:rsid w:val="00912152"/>
    <w:rsid w:val="009121C0"/>
    <w:rsid w:val="009A2073"/>
    <w:rsid w:val="009C6869"/>
    <w:rsid w:val="00A2162E"/>
    <w:rsid w:val="00A33B4D"/>
    <w:rsid w:val="00A63543"/>
    <w:rsid w:val="00A84446"/>
    <w:rsid w:val="00A92EED"/>
    <w:rsid w:val="00A96697"/>
    <w:rsid w:val="00AB4894"/>
    <w:rsid w:val="00AB7495"/>
    <w:rsid w:val="00AE1D0E"/>
    <w:rsid w:val="00AE4510"/>
    <w:rsid w:val="00B108F6"/>
    <w:rsid w:val="00B62FB0"/>
    <w:rsid w:val="00B97C5D"/>
    <w:rsid w:val="00C00F5A"/>
    <w:rsid w:val="00C055CC"/>
    <w:rsid w:val="00C537F7"/>
    <w:rsid w:val="00C86BA4"/>
    <w:rsid w:val="00CA6117"/>
    <w:rsid w:val="00D2040C"/>
    <w:rsid w:val="00D327AB"/>
    <w:rsid w:val="00D44252"/>
    <w:rsid w:val="00D603C9"/>
    <w:rsid w:val="00D87517"/>
    <w:rsid w:val="00D9189E"/>
    <w:rsid w:val="00DF4DEA"/>
    <w:rsid w:val="00E259F2"/>
    <w:rsid w:val="00E4027E"/>
    <w:rsid w:val="00E448DF"/>
    <w:rsid w:val="00EC6DE1"/>
    <w:rsid w:val="00EE1080"/>
    <w:rsid w:val="00F145B6"/>
    <w:rsid w:val="00F45EB4"/>
    <w:rsid w:val="00FA5732"/>
    <w:rsid w:val="00FC4C65"/>
    <w:rsid w:val="00FE1899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950DE-3E64-4755-B792-39902B7F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0B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0B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 Знак"/>
    <w:basedOn w:val="a"/>
    <w:next w:val="a"/>
    <w:rsid w:val="00366F6C"/>
    <w:pPr>
      <w:widowControl w:val="0"/>
      <w:tabs>
        <w:tab w:val="left" w:pos="2160"/>
      </w:tabs>
      <w:suppressAutoHyphens/>
      <w:ind w:left="2160" w:hanging="360"/>
      <w:jc w:val="both"/>
    </w:pPr>
    <w:rPr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055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5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60E2E-A1CA-4997-8328-C1571FD3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Igosheva</cp:lastModifiedBy>
  <cp:revision>39</cp:revision>
  <cp:lastPrinted>2019-06-05T12:59:00Z</cp:lastPrinted>
  <dcterms:created xsi:type="dcterms:W3CDTF">2019-02-19T12:51:00Z</dcterms:created>
  <dcterms:modified xsi:type="dcterms:W3CDTF">2019-06-11T06:37:00Z</dcterms:modified>
</cp:coreProperties>
</file>