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Spec="right" w:tblpYSpec="cente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70"/>
        <w:gridCol w:w="170"/>
        <w:gridCol w:w="3860"/>
      </w:tblGrid>
      <w:tr w:rsidR="00966853" w:rsidRPr="00966853" w:rsidTr="00966853">
        <w:tc>
          <w:tcPr>
            <w:tcW w:w="170" w:type="dxa"/>
            <w:tcBorders>
              <w:top w:val="nil"/>
              <w:left w:val="nil"/>
              <w:bottom w:val="nil"/>
              <w:right w:val="nil"/>
            </w:tcBorders>
            <w:tcMar>
              <w:top w:w="30" w:type="dxa"/>
              <w:left w:w="75" w:type="dxa"/>
              <w:bottom w:w="30" w:type="dxa"/>
              <w:right w:w="75" w:type="dxa"/>
            </w:tcMar>
            <w:vAlign w:val="center"/>
            <w:hideMark/>
          </w:tcPr>
          <w:p w:rsidR="00966853" w:rsidRPr="00966853" w:rsidRDefault="00966853" w:rsidP="00F21ECA">
            <w:pPr>
              <w:rPr>
                <w:rFonts w:ascii="Times New Roman" w:hAnsi="Times New Roman" w:cs="Times New Roman"/>
                <w:sz w:val="20"/>
                <w:szCs w:val="20"/>
              </w:rPr>
            </w:pPr>
          </w:p>
        </w:tc>
        <w:tc>
          <w:tcPr>
            <w:tcW w:w="170" w:type="dxa"/>
            <w:tcBorders>
              <w:top w:val="nil"/>
              <w:left w:val="nil"/>
              <w:bottom w:val="nil"/>
              <w:right w:val="nil"/>
            </w:tcBorders>
            <w:tcMar>
              <w:top w:w="30" w:type="dxa"/>
              <w:left w:w="75" w:type="dxa"/>
              <w:bottom w:w="30" w:type="dxa"/>
              <w:right w:w="75" w:type="dxa"/>
            </w:tcMar>
            <w:vAlign w:val="center"/>
            <w:hideMark/>
          </w:tcPr>
          <w:p w:rsidR="00966853" w:rsidRPr="00966853" w:rsidRDefault="00966853" w:rsidP="00966853">
            <w:pPr>
              <w:jc w:val="right"/>
              <w:rPr>
                <w:rFonts w:ascii="Times New Roman" w:hAnsi="Times New Roman" w:cs="Times New Roman"/>
                <w:sz w:val="20"/>
                <w:szCs w:val="20"/>
              </w:rPr>
            </w:pPr>
          </w:p>
        </w:tc>
        <w:tc>
          <w:tcPr>
            <w:tcW w:w="3860" w:type="dxa"/>
            <w:tcBorders>
              <w:top w:val="nil"/>
              <w:left w:val="nil"/>
              <w:bottom w:val="nil"/>
              <w:right w:val="nil"/>
            </w:tcBorders>
            <w:tcMar>
              <w:top w:w="30" w:type="dxa"/>
              <w:left w:w="75" w:type="dxa"/>
              <w:bottom w:w="30" w:type="dxa"/>
              <w:right w:w="75" w:type="dxa"/>
            </w:tcMar>
            <w:vAlign w:val="center"/>
            <w:hideMark/>
          </w:tcPr>
          <w:p w:rsidR="00966853" w:rsidRPr="00966853" w:rsidRDefault="00966853" w:rsidP="00966853">
            <w:pPr>
              <w:jc w:val="right"/>
              <w:rPr>
                <w:rFonts w:ascii="Times New Roman" w:hAnsi="Times New Roman" w:cs="Times New Roman"/>
                <w:sz w:val="20"/>
                <w:szCs w:val="20"/>
              </w:rPr>
            </w:pPr>
          </w:p>
        </w:tc>
      </w:tr>
    </w:tbl>
    <w:p w:rsidR="004C1E2A" w:rsidRPr="00966853" w:rsidRDefault="004C1E2A" w:rsidP="00251E37">
      <w:pPr>
        <w:pStyle w:val="3"/>
        <w:tabs>
          <w:tab w:val="clear" w:pos="2160"/>
        </w:tabs>
        <w:ind w:left="0" w:firstLine="0"/>
        <w:jc w:val="center"/>
        <w:rPr>
          <w:b/>
          <w:caps/>
          <w:sz w:val="20"/>
        </w:rPr>
      </w:pPr>
    </w:p>
    <w:p w:rsidR="004C1E2A" w:rsidRPr="00966853" w:rsidRDefault="004C1E2A" w:rsidP="00251E37">
      <w:pPr>
        <w:pStyle w:val="3"/>
        <w:tabs>
          <w:tab w:val="clear" w:pos="2160"/>
        </w:tabs>
        <w:ind w:left="0" w:firstLine="0"/>
        <w:jc w:val="center"/>
        <w:rPr>
          <w:b/>
          <w:caps/>
          <w:sz w:val="20"/>
        </w:rPr>
      </w:pPr>
    </w:p>
    <w:p w:rsidR="00966853" w:rsidRPr="00966853" w:rsidRDefault="00966853" w:rsidP="00251E37">
      <w:pPr>
        <w:pStyle w:val="3"/>
        <w:tabs>
          <w:tab w:val="clear" w:pos="2160"/>
        </w:tabs>
        <w:ind w:left="0" w:firstLine="0"/>
        <w:jc w:val="center"/>
        <w:rPr>
          <w:b/>
          <w:caps/>
          <w:sz w:val="20"/>
        </w:rPr>
      </w:pPr>
    </w:p>
    <w:p w:rsidR="00966853" w:rsidRPr="00966853" w:rsidRDefault="00966853" w:rsidP="00251E37">
      <w:pPr>
        <w:pStyle w:val="3"/>
        <w:tabs>
          <w:tab w:val="clear" w:pos="2160"/>
        </w:tabs>
        <w:ind w:left="0" w:firstLine="0"/>
        <w:jc w:val="center"/>
        <w:rPr>
          <w:b/>
          <w:caps/>
          <w:sz w:val="20"/>
        </w:rPr>
      </w:pPr>
    </w:p>
    <w:p w:rsidR="00966853" w:rsidRPr="00966853" w:rsidRDefault="00966853" w:rsidP="00251E37">
      <w:pPr>
        <w:pStyle w:val="3"/>
        <w:tabs>
          <w:tab w:val="clear" w:pos="2160"/>
        </w:tabs>
        <w:ind w:left="0" w:firstLine="0"/>
        <w:jc w:val="center"/>
        <w:rPr>
          <w:b/>
          <w:caps/>
          <w:sz w:val="20"/>
        </w:rPr>
      </w:pPr>
    </w:p>
    <w:p w:rsidR="00966853" w:rsidRPr="00966853" w:rsidRDefault="00966853" w:rsidP="00251E37">
      <w:pPr>
        <w:pStyle w:val="3"/>
        <w:tabs>
          <w:tab w:val="clear" w:pos="2160"/>
        </w:tabs>
        <w:ind w:left="0" w:firstLine="0"/>
        <w:jc w:val="center"/>
        <w:rPr>
          <w:b/>
          <w:caps/>
          <w:sz w:val="20"/>
        </w:rPr>
      </w:pPr>
    </w:p>
    <w:p w:rsidR="00966853" w:rsidRPr="00966853" w:rsidRDefault="00966853" w:rsidP="00251E37">
      <w:pPr>
        <w:pStyle w:val="3"/>
        <w:tabs>
          <w:tab w:val="clear" w:pos="2160"/>
        </w:tabs>
        <w:ind w:left="0" w:firstLine="0"/>
        <w:jc w:val="center"/>
        <w:rPr>
          <w:b/>
          <w:caps/>
          <w:sz w:val="20"/>
        </w:rPr>
      </w:pPr>
    </w:p>
    <w:p w:rsidR="00966853" w:rsidRPr="00966853" w:rsidRDefault="00966853" w:rsidP="00251E37">
      <w:pPr>
        <w:pStyle w:val="3"/>
        <w:tabs>
          <w:tab w:val="clear" w:pos="2160"/>
        </w:tabs>
        <w:ind w:left="0" w:firstLine="0"/>
        <w:jc w:val="center"/>
        <w:rPr>
          <w:b/>
          <w:caps/>
          <w:sz w:val="20"/>
        </w:rPr>
      </w:pPr>
    </w:p>
    <w:p w:rsidR="00966853" w:rsidRDefault="00966853" w:rsidP="00251E37">
      <w:pPr>
        <w:pStyle w:val="3"/>
        <w:tabs>
          <w:tab w:val="clear" w:pos="2160"/>
        </w:tabs>
        <w:ind w:left="0" w:firstLine="0"/>
        <w:jc w:val="center"/>
        <w:rPr>
          <w:b/>
          <w:caps/>
          <w:sz w:val="20"/>
        </w:rPr>
      </w:pPr>
    </w:p>
    <w:p w:rsidR="00DF6F44" w:rsidRPr="00966853" w:rsidRDefault="00DF6F44" w:rsidP="00251E37">
      <w:pPr>
        <w:pStyle w:val="3"/>
        <w:tabs>
          <w:tab w:val="clear" w:pos="2160"/>
        </w:tabs>
        <w:ind w:left="0" w:firstLine="0"/>
        <w:jc w:val="center"/>
        <w:rPr>
          <w:b/>
          <w:caps/>
          <w:sz w:val="20"/>
        </w:rPr>
      </w:pPr>
      <w:r w:rsidRPr="00C54C4C">
        <w:rPr>
          <w:b/>
          <w:caps/>
          <w:sz w:val="20"/>
        </w:rPr>
        <w:t xml:space="preserve">Раздел </w:t>
      </w:r>
      <w:r w:rsidRPr="00966853">
        <w:rPr>
          <w:b/>
          <w:caps/>
          <w:sz w:val="20"/>
        </w:rPr>
        <w:t>3. Обоснование начальной (максимальной) цены контракта</w:t>
      </w:r>
    </w:p>
    <w:p w:rsidR="001D7406" w:rsidRDefault="007E2A1C" w:rsidP="00B279C9">
      <w:pPr>
        <w:spacing w:after="0" w:line="240" w:lineRule="auto"/>
        <w:jc w:val="center"/>
        <w:rPr>
          <w:rFonts w:ascii="Times New Roman" w:hAnsi="Times New Roman" w:cs="Times New Roman"/>
          <w:b/>
          <w:sz w:val="20"/>
          <w:szCs w:val="20"/>
        </w:rPr>
      </w:pPr>
      <w:r w:rsidRPr="00966853">
        <w:rPr>
          <w:rFonts w:ascii="Times New Roman" w:hAnsi="Times New Roman" w:cs="Times New Roman"/>
          <w:b/>
          <w:sz w:val="20"/>
          <w:szCs w:val="20"/>
        </w:rPr>
        <w:t xml:space="preserve">на </w:t>
      </w:r>
      <w:r w:rsidR="00B279C9" w:rsidRPr="00966853">
        <w:rPr>
          <w:rFonts w:ascii="Times New Roman" w:hAnsi="Times New Roman" w:cs="Times New Roman"/>
          <w:b/>
          <w:sz w:val="20"/>
          <w:szCs w:val="20"/>
        </w:rPr>
        <w:t>в</w:t>
      </w:r>
      <w:r w:rsidR="00B279C9" w:rsidRPr="00966853">
        <w:rPr>
          <w:rFonts w:ascii="Times New Roman" w:eastAsia="Times New Roman" w:hAnsi="Times New Roman" w:cs="Times New Roman"/>
          <w:b/>
          <w:sz w:val="20"/>
          <w:szCs w:val="20"/>
        </w:rPr>
        <w:t>ыполнение</w:t>
      </w:r>
      <w:r w:rsidR="00E6179D">
        <w:rPr>
          <w:rFonts w:ascii="Times New Roman" w:eastAsia="Times New Roman" w:hAnsi="Times New Roman" w:cs="Times New Roman"/>
          <w:b/>
          <w:sz w:val="20"/>
          <w:szCs w:val="20"/>
        </w:rPr>
        <w:t xml:space="preserve"> строительно-монтажных работ </w:t>
      </w:r>
      <w:r w:rsidR="00966853" w:rsidRPr="00966853">
        <w:rPr>
          <w:rFonts w:ascii="Times New Roman" w:hAnsi="Times New Roman" w:cs="Times New Roman"/>
          <w:b/>
          <w:sz w:val="20"/>
          <w:szCs w:val="20"/>
        </w:rPr>
        <w:t>по объект</w:t>
      </w:r>
      <w:r w:rsidR="00C241D5">
        <w:rPr>
          <w:rFonts w:ascii="Times New Roman" w:hAnsi="Times New Roman" w:cs="Times New Roman"/>
          <w:b/>
          <w:sz w:val="20"/>
          <w:szCs w:val="20"/>
        </w:rPr>
        <w:t>у</w:t>
      </w:r>
      <w:r w:rsidR="00A268E7">
        <w:rPr>
          <w:rFonts w:ascii="Times New Roman" w:hAnsi="Times New Roman" w:cs="Times New Roman"/>
          <w:b/>
          <w:sz w:val="20"/>
          <w:szCs w:val="20"/>
        </w:rPr>
        <w:t>:</w:t>
      </w:r>
      <w:r w:rsidR="00966853" w:rsidRPr="00966853">
        <w:rPr>
          <w:rFonts w:ascii="Times New Roman" w:hAnsi="Times New Roman" w:cs="Times New Roman"/>
          <w:b/>
          <w:sz w:val="20"/>
          <w:szCs w:val="20"/>
        </w:rPr>
        <w:t xml:space="preserve"> </w:t>
      </w:r>
    </w:p>
    <w:p w:rsidR="004C1E2A" w:rsidRPr="00966853" w:rsidRDefault="00966853" w:rsidP="003E6CF8">
      <w:pPr>
        <w:spacing w:after="0" w:line="240" w:lineRule="auto"/>
        <w:jc w:val="center"/>
        <w:rPr>
          <w:rFonts w:ascii="Times New Roman" w:hAnsi="Times New Roman" w:cs="Times New Roman"/>
          <w:b/>
          <w:sz w:val="20"/>
          <w:szCs w:val="20"/>
        </w:rPr>
      </w:pPr>
      <w:bookmarkStart w:id="0" w:name="_Hlk526430396"/>
      <w:r w:rsidRPr="00966853">
        <w:rPr>
          <w:rFonts w:ascii="Times New Roman" w:hAnsi="Times New Roman" w:cs="Times New Roman"/>
          <w:b/>
          <w:sz w:val="20"/>
          <w:szCs w:val="20"/>
        </w:rPr>
        <w:t>«</w:t>
      </w:r>
      <w:r w:rsidR="003E6CF8" w:rsidRPr="003E6CF8">
        <w:rPr>
          <w:rFonts w:ascii="Times New Roman" w:hAnsi="Times New Roman" w:cs="Times New Roman"/>
          <w:b/>
          <w:sz w:val="20"/>
          <w:szCs w:val="20"/>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w:t>
      </w:r>
      <w:r w:rsidR="003E6CF8">
        <w:rPr>
          <w:rFonts w:ascii="Times New Roman" w:hAnsi="Times New Roman" w:cs="Times New Roman"/>
          <w:b/>
          <w:sz w:val="20"/>
          <w:szCs w:val="20"/>
        </w:rPr>
        <w:t xml:space="preserve">. 3, ПОД ЦЕНТР ОПТОЭЛЕКТРОННОГО </w:t>
      </w:r>
      <w:r w:rsidR="003E6CF8" w:rsidRPr="003E6CF8">
        <w:rPr>
          <w:rFonts w:ascii="Times New Roman" w:hAnsi="Times New Roman" w:cs="Times New Roman"/>
          <w:b/>
          <w:sz w:val="20"/>
          <w:szCs w:val="20"/>
        </w:rPr>
        <w:t>ПРИБОРОСТРОЕНИЯ</w:t>
      </w:r>
      <w:r w:rsidRPr="00966853">
        <w:rPr>
          <w:rFonts w:ascii="Times New Roman" w:hAnsi="Times New Roman" w:cs="Times New Roman"/>
          <w:b/>
          <w:sz w:val="20"/>
          <w:szCs w:val="20"/>
        </w:rPr>
        <w:t>».</w:t>
      </w:r>
    </w:p>
    <w:bookmarkEnd w:id="0"/>
    <w:p w:rsidR="008E3C9E" w:rsidRPr="00C54C4C" w:rsidRDefault="008E3C9E" w:rsidP="00B279C9">
      <w:pPr>
        <w:spacing w:after="0" w:line="240" w:lineRule="auto"/>
        <w:jc w:val="center"/>
        <w:rPr>
          <w:rFonts w:ascii="Times New Roman" w:hAnsi="Times New Roman"/>
          <w:b/>
          <w:sz w:val="20"/>
          <w:szCs w:val="20"/>
        </w:rPr>
      </w:pPr>
    </w:p>
    <w:tbl>
      <w:tblPr>
        <w:tblW w:w="10927" w:type="dxa"/>
        <w:tblInd w:w="-572" w:type="dxa"/>
        <w:tblLayout w:type="fixed"/>
        <w:tblCellMar>
          <w:left w:w="0" w:type="dxa"/>
          <w:right w:w="0" w:type="dxa"/>
        </w:tblCellMar>
        <w:tblLook w:val="0000" w:firstRow="0" w:lastRow="0" w:firstColumn="0" w:lastColumn="0" w:noHBand="0" w:noVBand="0"/>
      </w:tblPr>
      <w:tblGrid>
        <w:gridCol w:w="567"/>
        <w:gridCol w:w="1418"/>
        <w:gridCol w:w="3401"/>
        <w:gridCol w:w="1133"/>
        <w:gridCol w:w="1133"/>
        <w:gridCol w:w="1133"/>
        <w:gridCol w:w="999"/>
        <w:gridCol w:w="1136"/>
        <w:gridCol w:w="7"/>
      </w:tblGrid>
      <w:tr w:rsidR="00806873" w:rsidRPr="00C54C4C" w:rsidTr="00282DEC">
        <w:trPr>
          <w:cantSplit/>
          <w:trHeight w:val="1615"/>
        </w:trPr>
        <w:tc>
          <w:tcPr>
            <w:tcW w:w="1985" w:type="dxa"/>
            <w:gridSpan w:val="2"/>
            <w:tcBorders>
              <w:top w:val="single" w:sz="4" w:space="0" w:color="auto"/>
              <w:left w:val="single" w:sz="4" w:space="0" w:color="auto"/>
              <w:bottom w:val="single" w:sz="4" w:space="0" w:color="auto"/>
              <w:right w:val="single" w:sz="4" w:space="0" w:color="auto"/>
            </w:tcBorders>
          </w:tcPr>
          <w:p w:rsidR="00966853" w:rsidRDefault="00806873" w:rsidP="00966853">
            <w:pPr>
              <w:shd w:val="clear" w:color="auto" w:fill="FFFFFF"/>
              <w:spacing w:after="0" w:line="240" w:lineRule="auto"/>
              <w:ind w:left="140"/>
              <w:rPr>
                <w:rFonts w:ascii="Times New Roman" w:hAnsi="Times New Roman" w:cs="Times New Roman"/>
                <w:sz w:val="20"/>
                <w:szCs w:val="20"/>
              </w:rPr>
            </w:pPr>
            <w:r w:rsidRPr="00C54C4C">
              <w:rPr>
                <w:rFonts w:ascii="Times New Roman" w:hAnsi="Times New Roman" w:cs="Times New Roman"/>
                <w:sz w:val="20"/>
                <w:szCs w:val="20"/>
              </w:rPr>
              <w:t xml:space="preserve">Основные характеристики объекта </w:t>
            </w:r>
          </w:p>
          <w:p w:rsidR="00806873" w:rsidRPr="00C54C4C" w:rsidRDefault="00806873" w:rsidP="00966853">
            <w:pPr>
              <w:shd w:val="clear" w:color="auto" w:fill="FFFFFF"/>
              <w:spacing w:after="0" w:line="240" w:lineRule="auto"/>
              <w:ind w:left="140"/>
              <w:rPr>
                <w:rFonts w:ascii="Times New Roman" w:hAnsi="Times New Roman" w:cs="Times New Roman"/>
                <w:sz w:val="20"/>
                <w:szCs w:val="20"/>
              </w:rPr>
            </w:pPr>
            <w:r w:rsidRPr="00C54C4C">
              <w:rPr>
                <w:rFonts w:ascii="Times New Roman" w:hAnsi="Times New Roman" w:cs="Times New Roman"/>
                <w:sz w:val="20"/>
                <w:szCs w:val="20"/>
              </w:rPr>
              <w:t>закупки</w:t>
            </w:r>
          </w:p>
        </w:tc>
        <w:tc>
          <w:tcPr>
            <w:tcW w:w="8942" w:type="dxa"/>
            <w:gridSpan w:val="7"/>
            <w:tcBorders>
              <w:top w:val="single" w:sz="4" w:space="0" w:color="auto"/>
              <w:left w:val="single" w:sz="4" w:space="0" w:color="auto"/>
              <w:bottom w:val="single" w:sz="4" w:space="0" w:color="auto"/>
              <w:right w:val="single" w:sz="4" w:space="0" w:color="auto"/>
            </w:tcBorders>
          </w:tcPr>
          <w:p w:rsidR="00463B13" w:rsidRPr="00BD1BB8" w:rsidRDefault="00D26CB5" w:rsidP="00D26CB5">
            <w:pPr>
              <w:shd w:val="clear" w:color="auto" w:fill="FFFFFF"/>
              <w:tabs>
                <w:tab w:val="left" w:pos="355"/>
              </w:tabs>
              <w:spacing w:after="0" w:line="240" w:lineRule="auto"/>
              <w:ind w:left="142" w:right="141"/>
              <w:jc w:val="both"/>
              <w:rPr>
                <w:rFonts w:ascii="Times New Roman" w:eastAsia="Times New Roman" w:hAnsi="Times New Roman" w:cs="Times New Roman"/>
                <w:sz w:val="20"/>
                <w:szCs w:val="20"/>
              </w:rPr>
            </w:pPr>
            <w:r>
              <w:rPr>
                <w:rFonts w:ascii="Times New Roman" w:hAnsi="Times New Roman" w:cs="Times New Roman"/>
                <w:sz w:val="20"/>
                <w:szCs w:val="20"/>
              </w:rPr>
              <w:t xml:space="preserve">Выполнение </w:t>
            </w:r>
            <w:r w:rsidR="00BD1BB8" w:rsidRPr="00BD1BB8">
              <w:rPr>
                <w:rFonts w:ascii="Times New Roman" w:hAnsi="Times New Roman" w:cs="Times New Roman"/>
                <w:sz w:val="20"/>
                <w:szCs w:val="20"/>
              </w:rPr>
              <w:t xml:space="preserve">строительно-монтажных работ по объекту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САРАНСК,УЛ. ЛОДЫГИНА, Д. 3, ПОД ЦЕНТР ОПТОЭЛЕКТРОННОГО ПРИБОРОСТРОЕНИЯ» предусматривает выполнение общестроительных, сантехнических, электромонтажных работ, монтаж инженерного оборудования, монтаж слаботочных систем (пожарной сигнализации, телефонии, интернета, видеонаблюдения), строительство трансформаторной подстанции 2КТПН-1000/6/0,4кВ, перенос существующих сетей водопровода и прокладку наружных сетей водопровода, канализации, тепловой сети, кабельной ЛЭП </w:t>
            </w:r>
            <w:r w:rsidR="00BD1BB8">
              <w:rPr>
                <w:rFonts w:ascii="Times New Roman" w:hAnsi="Times New Roman" w:cs="Times New Roman"/>
                <w:sz w:val="20"/>
                <w:szCs w:val="20"/>
              </w:rPr>
              <w:t xml:space="preserve">6,0 </w:t>
            </w:r>
            <w:proofErr w:type="spellStart"/>
            <w:r w:rsidR="00BD1BB8">
              <w:rPr>
                <w:rFonts w:ascii="Times New Roman" w:hAnsi="Times New Roman" w:cs="Times New Roman"/>
                <w:sz w:val="20"/>
                <w:szCs w:val="20"/>
              </w:rPr>
              <w:t>кВа</w:t>
            </w:r>
            <w:proofErr w:type="spellEnd"/>
            <w:r w:rsidR="00BD1BB8">
              <w:rPr>
                <w:rFonts w:ascii="Times New Roman" w:hAnsi="Times New Roman" w:cs="Times New Roman"/>
                <w:sz w:val="20"/>
                <w:szCs w:val="20"/>
              </w:rPr>
              <w:t xml:space="preserve"> и кабельной ЛЭП 0,4 </w:t>
            </w:r>
            <w:proofErr w:type="spellStart"/>
            <w:r w:rsidR="00BD1BB8">
              <w:rPr>
                <w:rFonts w:ascii="Times New Roman" w:hAnsi="Times New Roman" w:cs="Times New Roman"/>
                <w:sz w:val="20"/>
                <w:szCs w:val="20"/>
              </w:rPr>
              <w:t>кВа</w:t>
            </w:r>
            <w:proofErr w:type="spellEnd"/>
            <w:r w:rsidR="00BD1BB8">
              <w:rPr>
                <w:rFonts w:ascii="Times New Roman" w:hAnsi="Times New Roman" w:cs="Times New Roman"/>
                <w:sz w:val="20"/>
                <w:szCs w:val="20"/>
              </w:rPr>
              <w:t>.</w:t>
            </w:r>
          </w:p>
        </w:tc>
      </w:tr>
      <w:tr w:rsidR="00F85D75" w:rsidRPr="00C54C4C" w:rsidTr="00282DEC">
        <w:trPr>
          <w:cantSplit/>
          <w:trHeight w:val="3049"/>
        </w:trPr>
        <w:tc>
          <w:tcPr>
            <w:tcW w:w="1985" w:type="dxa"/>
            <w:gridSpan w:val="2"/>
            <w:tcBorders>
              <w:top w:val="single" w:sz="4" w:space="0" w:color="auto"/>
              <w:left w:val="single" w:sz="4" w:space="0" w:color="auto"/>
              <w:bottom w:val="single" w:sz="4" w:space="0" w:color="auto"/>
              <w:right w:val="single" w:sz="4" w:space="0" w:color="auto"/>
            </w:tcBorders>
          </w:tcPr>
          <w:p w:rsidR="00F85D75" w:rsidRPr="00C54C4C" w:rsidRDefault="00F85D75" w:rsidP="00966853">
            <w:pPr>
              <w:shd w:val="clear" w:color="auto" w:fill="FFFFFF"/>
              <w:spacing w:after="0" w:line="240" w:lineRule="auto"/>
              <w:ind w:left="140" w:right="134"/>
              <w:rPr>
                <w:rFonts w:ascii="Times New Roman" w:hAnsi="Times New Roman" w:cs="Times New Roman"/>
                <w:sz w:val="20"/>
                <w:szCs w:val="20"/>
              </w:rPr>
            </w:pPr>
            <w:r w:rsidRPr="00C54C4C">
              <w:rPr>
                <w:rFonts w:ascii="Times New Roman" w:hAnsi="Times New Roman" w:cs="Times New Roman"/>
                <w:sz w:val="20"/>
                <w:szCs w:val="20"/>
              </w:rPr>
              <w:t xml:space="preserve">Используемый метод определения НМЦК </w:t>
            </w:r>
          </w:p>
        </w:tc>
        <w:tc>
          <w:tcPr>
            <w:tcW w:w="8942" w:type="dxa"/>
            <w:gridSpan w:val="7"/>
            <w:tcBorders>
              <w:top w:val="single" w:sz="4" w:space="0" w:color="auto"/>
              <w:left w:val="single" w:sz="4" w:space="0" w:color="auto"/>
              <w:bottom w:val="single" w:sz="4" w:space="0" w:color="auto"/>
              <w:right w:val="single" w:sz="4" w:space="0" w:color="auto"/>
            </w:tcBorders>
            <w:shd w:val="clear" w:color="auto" w:fill="auto"/>
          </w:tcPr>
          <w:p w:rsidR="001D7406" w:rsidRDefault="00FF14FD" w:rsidP="00FF14FD">
            <w:pPr>
              <w:spacing w:after="0" w:line="240" w:lineRule="auto"/>
              <w:ind w:left="147" w:right="136"/>
              <w:jc w:val="both"/>
              <w:rPr>
                <w:rFonts w:ascii="Times New Roman" w:hAnsi="Times New Roman" w:cs="Times New Roman"/>
                <w:sz w:val="20"/>
                <w:szCs w:val="20"/>
              </w:rPr>
            </w:pPr>
            <w:r w:rsidRPr="005F6443">
              <w:rPr>
                <w:rFonts w:ascii="Times New Roman" w:hAnsi="Times New Roman" w:cs="Times New Roman"/>
                <w:sz w:val="20"/>
                <w:szCs w:val="20"/>
              </w:rPr>
              <w:t xml:space="preserve">Проектно-сметный метод (пункт 1 часть 9 статьи 22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p>
          <w:p w:rsidR="00FF14FD" w:rsidRDefault="00FF14FD" w:rsidP="00FF14FD">
            <w:pPr>
              <w:spacing w:after="0" w:line="240" w:lineRule="auto"/>
              <w:ind w:left="147" w:right="136"/>
              <w:jc w:val="both"/>
              <w:rPr>
                <w:rFonts w:ascii="Times New Roman" w:hAnsi="Times New Roman" w:cs="Times New Roman"/>
                <w:sz w:val="20"/>
                <w:szCs w:val="20"/>
              </w:rPr>
            </w:pPr>
            <w:r w:rsidRPr="005F6443">
              <w:rPr>
                <w:rFonts w:ascii="Times New Roman" w:hAnsi="Times New Roman" w:cs="Times New Roman"/>
                <w:sz w:val="20"/>
                <w:szCs w:val="20"/>
              </w:rPr>
              <w:t xml:space="preserve"> </w:t>
            </w:r>
            <w:r w:rsidRPr="005F6443">
              <w:rPr>
                <w:rFonts w:ascii="Times New Roman" w:eastAsia="Times New Roman" w:hAnsi="Times New Roman" w:cs="Times New Roman"/>
                <w:sz w:val="20"/>
                <w:szCs w:val="20"/>
              </w:rPr>
              <w:t>Сметная стоимость определена в соответствии с Методическими указаниями по определению стоимости строительной продукции на территории Российской Федерации (МДС 81-35.2004), утвержденным</w:t>
            </w:r>
            <w:r w:rsidR="00620432">
              <w:rPr>
                <w:rFonts w:ascii="Times New Roman" w:eastAsia="Times New Roman" w:hAnsi="Times New Roman" w:cs="Times New Roman"/>
                <w:sz w:val="20"/>
                <w:szCs w:val="20"/>
              </w:rPr>
              <w:t>и</w:t>
            </w:r>
            <w:r w:rsidRPr="005F6443">
              <w:rPr>
                <w:rFonts w:ascii="Times New Roman" w:eastAsia="Times New Roman" w:hAnsi="Times New Roman" w:cs="Times New Roman"/>
                <w:sz w:val="20"/>
                <w:szCs w:val="20"/>
              </w:rPr>
              <w:t xml:space="preserve"> Постановлением Госстроя России от 05.03.2004г №15/1 и введенным</w:t>
            </w:r>
            <w:r w:rsidR="00620432">
              <w:rPr>
                <w:rFonts w:ascii="Times New Roman" w:eastAsia="Times New Roman" w:hAnsi="Times New Roman" w:cs="Times New Roman"/>
                <w:sz w:val="20"/>
                <w:szCs w:val="20"/>
              </w:rPr>
              <w:t>и</w:t>
            </w:r>
            <w:r w:rsidRPr="005F6443">
              <w:rPr>
                <w:rFonts w:ascii="Times New Roman" w:eastAsia="Times New Roman" w:hAnsi="Times New Roman" w:cs="Times New Roman"/>
                <w:sz w:val="20"/>
                <w:szCs w:val="20"/>
              </w:rPr>
              <w:t xml:space="preserve"> в действие с 9 марта 2004 г.</w:t>
            </w:r>
            <w:r w:rsidR="00620432">
              <w:rPr>
                <w:rFonts w:ascii="Times New Roman" w:eastAsia="Times New Roman" w:hAnsi="Times New Roman" w:cs="Times New Roman"/>
                <w:sz w:val="20"/>
                <w:szCs w:val="20"/>
              </w:rPr>
              <w:t xml:space="preserve"> </w:t>
            </w:r>
            <w:r w:rsidRPr="005F6443">
              <w:rPr>
                <w:rFonts w:ascii="Times New Roman" w:hAnsi="Times New Roman" w:cs="Times New Roman"/>
                <w:sz w:val="20"/>
                <w:szCs w:val="20"/>
              </w:rPr>
              <w:t>на основе нормативной базы ТСНБ-2001 Республики Мордовия в базисном уровне (на 01.01.2000) и текущем уровне цен (</w:t>
            </w:r>
            <w:r w:rsidR="00BD1BB8">
              <w:rPr>
                <w:rFonts w:ascii="Times New Roman" w:hAnsi="Times New Roman" w:cs="Times New Roman"/>
                <w:sz w:val="20"/>
                <w:szCs w:val="20"/>
              </w:rPr>
              <w:t>на 3</w:t>
            </w:r>
            <w:r w:rsidRPr="00230490">
              <w:rPr>
                <w:rFonts w:ascii="Times New Roman" w:hAnsi="Times New Roman" w:cs="Times New Roman"/>
                <w:sz w:val="20"/>
                <w:szCs w:val="20"/>
              </w:rPr>
              <w:t xml:space="preserve"> квартал 201</w:t>
            </w:r>
            <w:r w:rsidR="00BD1BB8">
              <w:rPr>
                <w:rFonts w:ascii="Times New Roman" w:hAnsi="Times New Roman" w:cs="Times New Roman"/>
                <w:sz w:val="20"/>
                <w:szCs w:val="20"/>
              </w:rPr>
              <w:t>8</w:t>
            </w:r>
            <w:r w:rsidRPr="00230490">
              <w:rPr>
                <w:rFonts w:ascii="Times New Roman" w:hAnsi="Times New Roman" w:cs="Times New Roman"/>
                <w:sz w:val="20"/>
                <w:szCs w:val="20"/>
              </w:rPr>
              <w:t xml:space="preserve"> года).</w:t>
            </w:r>
            <w:r w:rsidRPr="005F6443">
              <w:rPr>
                <w:rFonts w:ascii="Times New Roman" w:hAnsi="Times New Roman" w:cs="Times New Roman"/>
                <w:sz w:val="20"/>
                <w:szCs w:val="20"/>
              </w:rPr>
              <w:t xml:space="preserve"> </w:t>
            </w:r>
          </w:p>
          <w:p w:rsidR="00463B13" w:rsidRPr="00BD1BB8" w:rsidRDefault="007F2F20" w:rsidP="00BD1BB8">
            <w:pPr>
              <w:spacing w:after="0" w:line="240" w:lineRule="auto"/>
              <w:ind w:left="113" w:right="113"/>
              <w:jc w:val="both"/>
              <w:rPr>
                <w:rFonts w:ascii="Times New Roman" w:hAnsi="Times New Roman" w:cs="Times New Roman"/>
                <w:color w:val="000000"/>
                <w:sz w:val="20"/>
                <w:szCs w:val="20"/>
              </w:rPr>
            </w:pPr>
            <w:r w:rsidRPr="00C54C4C">
              <w:rPr>
                <w:rFonts w:ascii="Times New Roman" w:hAnsi="Times New Roman" w:cs="Times New Roman"/>
                <w:sz w:val="20"/>
                <w:szCs w:val="20"/>
              </w:rPr>
              <w:t xml:space="preserve">Текущий уровень цен </w:t>
            </w:r>
            <w:r w:rsidRPr="00934DA2">
              <w:rPr>
                <w:rFonts w:ascii="Times New Roman" w:hAnsi="Times New Roman" w:cs="Times New Roman"/>
                <w:sz w:val="20"/>
                <w:szCs w:val="20"/>
              </w:rPr>
              <w:t>определен ресурсным методом на основе цен и тарифов ресурсов, изложенных в приложении к письму Министерства строительства</w:t>
            </w:r>
            <w:r w:rsidR="00BF7394" w:rsidRPr="00934DA2">
              <w:rPr>
                <w:rFonts w:ascii="Times New Roman" w:hAnsi="Times New Roman" w:cs="Times New Roman"/>
                <w:sz w:val="20"/>
                <w:szCs w:val="20"/>
              </w:rPr>
              <w:t>, транспорта и дорожного хозяйства</w:t>
            </w:r>
            <w:r w:rsidRPr="00934DA2">
              <w:rPr>
                <w:rFonts w:ascii="Times New Roman" w:hAnsi="Times New Roman" w:cs="Times New Roman"/>
                <w:sz w:val="20"/>
                <w:szCs w:val="20"/>
              </w:rPr>
              <w:t xml:space="preserve"> Республики Мордовия </w:t>
            </w:r>
            <w:r w:rsidRPr="00934DA2">
              <w:rPr>
                <w:rFonts w:ascii="Times New Roman" w:hAnsi="Times New Roman" w:cs="Times New Roman"/>
                <w:color w:val="000000"/>
                <w:sz w:val="20"/>
                <w:szCs w:val="20"/>
              </w:rPr>
              <w:t xml:space="preserve">от </w:t>
            </w:r>
            <w:r w:rsidR="00BD1BB8">
              <w:rPr>
                <w:rFonts w:ascii="Times New Roman" w:hAnsi="Times New Roman" w:cs="Times New Roman"/>
                <w:color w:val="000000"/>
                <w:sz w:val="20"/>
                <w:szCs w:val="20"/>
              </w:rPr>
              <w:t>01.10.2018</w:t>
            </w:r>
            <w:r w:rsidR="00093213" w:rsidRPr="00934DA2">
              <w:rPr>
                <w:rFonts w:ascii="Times New Roman" w:hAnsi="Times New Roman" w:cs="Times New Roman"/>
                <w:color w:val="000000"/>
                <w:sz w:val="20"/>
                <w:szCs w:val="20"/>
              </w:rPr>
              <w:t xml:space="preserve"> </w:t>
            </w:r>
            <w:r w:rsidRPr="00934DA2">
              <w:rPr>
                <w:rFonts w:ascii="Times New Roman" w:hAnsi="Times New Roman" w:cs="Times New Roman"/>
                <w:color w:val="000000"/>
                <w:sz w:val="20"/>
                <w:szCs w:val="20"/>
              </w:rPr>
              <w:t>г. №</w:t>
            </w:r>
            <w:r w:rsidR="00093213" w:rsidRPr="00934DA2">
              <w:rPr>
                <w:rFonts w:ascii="Times New Roman" w:hAnsi="Times New Roman" w:cs="Times New Roman"/>
                <w:color w:val="000000"/>
                <w:sz w:val="20"/>
                <w:szCs w:val="20"/>
              </w:rPr>
              <w:t xml:space="preserve"> </w:t>
            </w:r>
            <w:r w:rsidR="00BD1BB8">
              <w:rPr>
                <w:rFonts w:ascii="Times New Roman" w:hAnsi="Times New Roman" w:cs="Times New Roman"/>
                <w:color w:val="000000"/>
                <w:sz w:val="20"/>
                <w:szCs w:val="20"/>
              </w:rPr>
              <w:t>2771</w:t>
            </w:r>
            <w:r w:rsidRPr="00934DA2">
              <w:rPr>
                <w:rFonts w:ascii="Times New Roman" w:hAnsi="Times New Roman" w:cs="Times New Roman"/>
                <w:color w:val="000000"/>
                <w:sz w:val="20"/>
                <w:szCs w:val="20"/>
              </w:rPr>
              <w:t xml:space="preserve"> "Об определении стоимости строительства в </w:t>
            </w:r>
            <w:r w:rsidR="00BD1BB8">
              <w:rPr>
                <w:rFonts w:ascii="Times New Roman" w:hAnsi="Times New Roman" w:cs="Times New Roman"/>
                <w:color w:val="000000"/>
                <w:sz w:val="20"/>
                <w:szCs w:val="20"/>
              </w:rPr>
              <w:t>3</w:t>
            </w:r>
            <w:r w:rsidRPr="00934DA2">
              <w:rPr>
                <w:rFonts w:ascii="Times New Roman" w:hAnsi="Times New Roman" w:cs="Times New Roman"/>
                <w:color w:val="000000"/>
                <w:sz w:val="20"/>
                <w:szCs w:val="20"/>
              </w:rPr>
              <w:t xml:space="preserve"> квартале 201</w:t>
            </w:r>
            <w:r w:rsidR="00BD1BB8">
              <w:rPr>
                <w:rFonts w:ascii="Times New Roman" w:hAnsi="Times New Roman" w:cs="Times New Roman"/>
                <w:color w:val="000000"/>
                <w:sz w:val="20"/>
                <w:szCs w:val="20"/>
              </w:rPr>
              <w:t>8</w:t>
            </w:r>
            <w:r w:rsidRPr="00934DA2">
              <w:rPr>
                <w:rFonts w:ascii="Times New Roman" w:hAnsi="Times New Roman" w:cs="Times New Roman"/>
                <w:color w:val="000000"/>
                <w:sz w:val="20"/>
                <w:szCs w:val="20"/>
              </w:rPr>
              <w:t xml:space="preserve"> года".</w:t>
            </w:r>
          </w:p>
        </w:tc>
      </w:tr>
      <w:tr w:rsidR="00F85D75" w:rsidRPr="00C54C4C" w:rsidTr="00282DEC">
        <w:trPr>
          <w:cantSplit/>
        </w:trPr>
        <w:tc>
          <w:tcPr>
            <w:tcW w:w="10927" w:type="dxa"/>
            <w:gridSpan w:val="9"/>
            <w:tcBorders>
              <w:top w:val="single" w:sz="4" w:space="0" w:color="auto"/>
              <w:left w:val="single" w:sz="4" w:space="0" w:color="auto"/>
              <w:bottom w:val="single" w:sz="4" w:space="0" w:color="auto"/>
              <w:right w:val="single" w:sz="4" w:space="0" w:color="auto"/>
            </w:tcBorders>
            <w:vAlign w:val="center"/>
          </w:tcPr>
          <w:p w:rsidR="00F85D75" w:rsidRPr="00C241D5" w:rsidRDefault="00F85D75" w:rsidP="006D401F">
            <w:pPr>
              <w:widowControl w:val="0"/>
              <w:autoSpaceDE w:val="0"/>
              <w:autoSpaceDN w:val="0"/>
              <w:adjustRightInd w:val="0"/>
              <w:spacing w:before="20" w:after="20" w:line="240" w:lineRule="auto"/>
              <w:ind w:left="30" w:right="30"/>
              <w:jc w:val="center"/>
              <w:rPr>
                <w:rFonts w:ascii="Verdana" w:hAnsi="Verdana" w:cs="Verdana"/>
                <w:sz w:val="16"/>
                <w:szCs w:val="16"/>
                <w:lang w:val="en-US"/>
              </w:rPr>
            </w:pPr>
            <w:r w:rsidRPr="00C54C4C">
              <w:rPr>
                <w:rFonts w:ascii="Times New Roman" w:hAnsi="Times New Roman" w:cs="Times New Roman"/>
                <w:b/>
                <w:sz w:val="20"/>
                <w:szCs w:val="20"/>
              </w:rPr>
              <w:t>Расчет НМЦК</w:t>
            </w:r>
          </w:p>
        </w:tc>
      </w:tr>
      <w:tr w:rsidR="00644DC5" w:rsidRPr="00C54C4C" w:rsidTr="00282DEC">
        <w:trPr>
          <w:cantSplit/>
        </w:trPr>
        <w:tc>
          <w:tcPr>
            <w:tcW w:w="10927" w:type="dxa"/>
            <w:gridSpan w:val="9"/>
            <w:tcBorders>
              <w:top w:val="single" w:sz="4" w:space="0" w:color="auto"/>
              <w:left w:val="single" w:sz="4" w:space="0" w:color="auto"/>
              <w:bottom w:val="single" w:sz="4" w:space="0" w:color="auto"/>
              <w:right w:val="single" w:sz="4" w:space="0" w:color="auto"/>
            </w:tcBorders>
            <w:vAlign w:val="center"/>
          </w:tcPr>
          <w:p w:rsidR="00644DC5" w:rsidRPr="00C54C4C" w:rsidRDefault="00644DC5" w:rsidP="006D401F">
            <w:pPr>
              <w:widowControl w:val="0"/>
              <w:autoSpaceDE w:val="0"/>
              <w:autoSpaceDN w:val="0"/>
              <w:adjustRightInd w:val="0"/>
              <w:spacing w:before="20" w:after="20" w:line="240" w:lineRule="auto"/>
              <w:ind w:left="30" w:right="30"/>
              <w:jc w:val="center"/>
              <w:rPr>
                <w:rFonts w:ascii="Times New Roman" w:hAnsi="Times New Roman" w:cs="Times New Roman"/>
                <w:b/>
                <w:sz w:val="20"/>
                <w:szCs w:val="20"/>
              </w:rPr>
            </w:pPr>
          </w:p>
        </w:tc>
      </w:tr>
      <w:tr w:rsidR="001D7406" w:rsidRPr="00F05C18" w:rsidTr="00282DEC">
        <w:tblPrEx>
          <w:tblCellMar>
            <w:left w:w="108" w:type="dxa"/>
            <w:right w:w="108" w:type="dxa"/>
          </w:tblCellMar>
          <w:tblLook w:val="04A0" w:firstRow="1" w:lastRow="0" w:firstColumn="1" w:lastColumn="0" w:noHBand="0" w:noVBand="1"/>
        </w:tblPrEx>
        <w:trPr>
          <w:gridAfter w:val="1"/>
          <w:wAfter w:w="7" w:type="dxa"/>
          <w:trHeight w:val="309"/>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Номера сметных расчетов и смет. Обоснование</w:t>
            </w:r>
          </w:p>
        </w:tc>
        <w:tc>
          <w:tcPr>
            <w:tcW w:w="3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Наименование глав, объектов, работ и затрат</w:t>
            </w:r>
          </w:p>
        </w:tc>
        <w:tc>
          <w:tcPr>
            <w:tcW w:w="4398" w:type="dxa"/>
            <w:gridSpan w:val="4"/>
            <w:tcBorders>
              <w:top w:val="single" w:sz="4" w:space="0" w:color="auto"/>
              <w:left w:val="nil"/>
              <w:bottom w:val="single" w:sz="4" w:space="0" w:color="auto"/>
              <w:right w:val="single" w:sz="4" w:space="0" w:color="000000"/>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Сметная стоимость, тыс. руб.</w:t>
            </w:r>
          </w:p>
        </w:tc>
        <w:tc>
          <w:tcPr>
            <w:tcW w:w="1136" w:type="dxa"/>
            <w:vMerge w:val="restart"/>
            <w:tcBorders>
              <w:top w:val="single" w:sz="4" w:space="0" w:color="auto"/>
              <w:left w:val="single" w:sz="4" w:space="0" w:color="auto"/>
              <w:right w:val="single" w:sz="4" w:space="0" w:color="auto"/>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Общая сметная стоимость, тыс. руб.</w:t>
            </w:r>
          </w:p>
        </w:tc>
      </w:tr>
      <w:tr w:rsidR="001D7406" w:rsidRPr="00F05C18" w:rsidTr="00282DEC">
        <w:tblPrEx>
          <w:tblCellMar>
            <w:left w:w="108" w:type="dxa"/>
            <w:right w:w="108" w:type="dxa"/>
          </w:tblCellMar>
          <w:tblLook w:val="04A0" w:firstRow="1" w:lastRow="0" w:firstColumn="1" w:lastColumn="0" w:noHBand="0" w:noVBand="1"/>
        </w:tblPrEx>
        <w:trPr>
          <w:gridAfter w:val="1"/>
          <w:wAfter w:w="7" w:type="dxa"/>
          <w:trHeight w:val="43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D7406" w:rsidRPr="00F05C18" w:rsidRDefault="001D7406" w:rsidP="00F24DDD">
            <w:pPr>
              <w:spacing w:after="0" w:line="240" w:lineRule="auto"/>
              <w:rPr>
                <w:rFonts w:eastAsia="Times New Roman" w:cstheme="minorHAnsi"/>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D7406" w:rsidRPr="00F05C18" w:rsidRDefault="001D7406" w:rsidP="00F24DDD">
            <w:pPr>
              <w:spacing w:after="0" w:line="240" w:lineRule="auto"/>
              <w:rPr>
                <w:rFonts w:eastAsia="Times New Roman" w:cstheme="minorHAnsi"/>
                <w:sz w:val="20"/>
                <w:szCs w:val="20"/>
              </w:rPr>
            </w:pPr>
          </w:p>
        </w:tc>
        <w:tc>
          <w:tcPr>
            <w:tcW w:w="3401" w:type="dxa"/>
            <w:vMerge/>
            <w:tcBorders>
              <w:top w:val="single" w:sz="4" w:space="0" w:color="auto"/>
              <w:left w:val="single" w:sz="4" w:space="0" w:color="auto"/>
              <w:bottom w:val="single" w:sz="4" w:space="0" w:color="000000"/>
              <w:right w:val="single" w:sz="4" w:space="0" w:color="auto"/>
            </w:tcBorders>
            <w:vAlign w:val="center"/>
            <w:hideMark/>
          </w:tcPr>
          <w:p w:rsidR="001D7406" w:rsidRPr="00F05C18" w:rsidRDefault="001D7406" w:rsidP="00F24DDD">
            <w:pPr>
              <w:spacing w:after="0" w:line="240" w:lineRule="auto"/>
              <w:rPr>
                <w:rFonts w:eastAsia="Times New Roman" w:cstheme="minorHAnsi"/>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1D7406" w:rsidRPr="00104782" w:rsidRDefault="00282DEC" w:rsidP="00F24DDD">
            <w:pPr>
              <w:spacing w:after="0" w:line="240" w:lineRule="auto"/>
              <w:jc w:val="center"/>
              <w:rPr>
                <w:rFonts w:eastAsia="Times New Roman" w:cstheme="minorHAnsi"/>
                <w:sz w:val="18"/>
                <w:szCs w:val="18"/>
              </w:rPr>
            </w:pPr>
            <w:proofErr w:type="gramStart"/>
            <w:r w:rsidRPr="00104782">
              <w:rPr>
                <w:rFonts w:eastAsia="Times New Roman" w:cstheme="minorHAnsi"/>
                <w:sz w:val="18"/>
                <w:szCs w:val="18"/>
              </w:rPr>
              <w:t>Строитель-</w:t>
            </w:r>
            <w:proofErr w:type="spellStart"/>
            <w:r w:rsidR="001D7406" w:rsidRPr="00104782">
              <w:rPr>
                <w:rFonts w:eastAsia="Times New Roman" w:cstheme="minorHAnsi"/>
                <w:sz w:val="18"/>
                <w:szCs w:val="18"/>
              </w:rPr>
              <w:t>ных</w:t>
            </w:r>
            <w:proofErr w:type="spellEnd"/>
            <w:proofErr w:type="gramEnd"/>
            <w:r w:rsidR="001D7406" w:rsidRPr="00104782">
              <w:rPr>
                <w:rFonts w:eastAsia="Times New Roman" w:cstheme="minorHAnsi"/>
                <w:sz w:val="18"/>
                <w:szCs w:val="18"/>
              </w:rPr>
              <w:t xml:space="preserve"> работ</w:t>
            </w:r>
          </w:p>
        </w:tc>
        <w:tc>
          <w:tcPr>
            <w:tcW w:w="1133" w:type="dxa"/>
            <w:tcBorders>
              <w:top w:val="nil"/>
              <w:left w:val="nil"/>
              <w:bottom w:val="single" w:sz="4" w:space="0" w:color="auto"/>
              <w:right w:val="single" w:sz="4" w:space="0" w:color="auto"/>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Монтаж-</w:t>
            </w:r>
          </w:p>
          <w:p w:rsidR="001D7406" w:rsidRPr="00104782" w:rsidRDefault="001D7406" w:rsidP="00F24DDD">
            <w:pPr>
              <w:spacing w:after="0" w:line="240" w:lineRule="auto"/>
              <w:jc w:val="center"/>
              <w:rPr>
                <w:rFonts w:eastAsia="Times New Roman" w:cstheme="minorHAnsi"/>
                <w:sz w:val="18"/>
                <w:szCs w:val="18"/>
              </w:rPr>
            </w:pPr>
            <w:proofErr w:type="spellStart"/>
            <w:r w:rsidRPr="00104782">
              <w:rPr>
                <w:rFonts w:eastAsia="Times New Roman" w:cstheme="minorHAnsi"/>
                <w:sz w:val="18"/>
                <w:szCs w:val="18"/>
              </w:rPr>
              <w:t>ных</w:t>
            </w:r>
            <w:proofErr w:type="spellEnd"/>
            <w:r w:rsidRPr="00104782">
              <w:rPr>
                <w:rFonts w:eastAsia="Times New Roman" w:cstheme="minorHAnsi"/>
                <w:sz w:val="18"/>
                <w:szCs w:val="18"/>
              </w:rPr>
              <w:t xml:space="preserve"> работ</w:t>
            </w:r>
          </w:p>
        </w:tc>
        <w:tc>
          <w:tcPr>
            <w:tcW w:w="1133" w:type="dxa"/>
            <w:tcBorders>
              <w:top w:val="nil"/>
              <w:left w:val="nil"/>
              <w:bottom w:val="single" w:sz="4" w:space="0" w:color="auto"/>
              <w:right w:val="single" w:sz="4" w:space="0" w:color="auto"/>
            </w:tcBorders>
            <w:shd w:val="clear" w:color="auto" w:fill="auto"/>
            <w:vAlign w:val="center"/>
            <w:hideMark/>
          </w:tcPr>
          <w:p w:rsidR="001D7406" w:rsidRPr="00104782" w:rsidRDefault="001D7406" w:rsidP="008007A1">
            <w:pPr>
              <w:spacing w:after="0" w:line="240" w:lineRule="auto"/>
              <w:jc w:val="center"/>
              <w:rPr>
                <w:rFonts w:eastAsia="Times New Roman" w:cstheme="minorHAnsi"/>
                <w:sz w:val="18"/>
                <w:szCs w:val="18"/>
              </w:rPr>
            </w:pPr>
            <w:proofErr w:type="spellStart"/>
            <w:r w:rsidRPr="00104782">
              <w:rPr>
                <w:rFonts w:eastAsia="Times New Roman" w:cstheme="minorHAnsi"/>
                <w:sz w:val="18"/>
                <w:szCs w:val="18"/>
              </w:rPr>
              <w:t>Оборудо</w:t>
            </w:r>
            <w:proofErr w:type="spellEnd"/>
            <w:r w:rsidRPr="00104782">
              <w:rPr>
                <w:rFonts w:eastAsia="Times New Roman" w:cstheme="minorHAnsi"/>
                <w:sz w:val="18"/>
                <w:szCs w:val="18"/>
              </w:rPr>
              <w:t xml:space="preserve">-   </w:t>
            </w:r>
            <w:proofErr w:type="spellStart"/>
            <w:r w:rsidRPr="00104782">
              <w:rPr>
                <w:rFonts w:eastAsia="Times New Roman" w:cstheme="minorHAnsi"/>
                <w:sz w:val="18"/>
                <w:szCs w:val="18"/>
              </w:rPr>
              <w:t>вания</w:t>
            </w:r>
            <w:proofErr w:type="spellEnd"/>
          </w:p>
        </w:tc>
        <w:tc>
          <w:tcPr>
            <w:tcW w:w="999" w:type="dxa"/>
            <w:tcBorders>
              <w:top w:val="nil"/>
              <w:left w:val="nil"/>
              <w:bottom w:val="single" w:sz="4" w:space="0" w:color="auto"/>
              <w:right w:val="single" w:sz="4" w:space="0" w:color="auto"/>
            </w:tcBorders>
            <w:shd w:val="clear" w:color="auto" w:fill="auto"/>
            <w:vAlign w:val="center"/>
            <w:hideMark/>
          </w:tcPr>
          <w:p w:rsidR="001D7406" w:rsidRPr="00104782" w:rsidRDefault="001D7406" w:rsidP="00F24DDD">
            <w:pPr>
              <w:spacing w:after="0" w:line="240" w:lineRule="auto"/>
              <w:jc w:val="center"/>
              <w:rPr>
                <w:rFonts w:eastAsia="Times New Roman" w:cstheme="minorHAnsi"/>
                <w:sz w:val="18"/>
                <w:szCs w:val="18"/>
              </w:rPr>
            </w:pPr>
            <w:r w:rsidRPr="00104782">
              <w:rPr>
                <w:rFonts w:eastAsia="Times New Roman" w:cstheme="minorHAnsi"/>
                <w:sz w:val="18"/>
                <w:szCs w:val="18"/>
              </w:rPr>
              <w:t>Прочих затрат</w:t>
            </w:r>
          </w:p>
        </w:tc>
        <w:tc>
          <w:tcPr>
            <w:tcW w:w="1136" w:type="dxa"/>
            <w:vMerge/>
            <w:tcBorders>
              <w:left w:val="single" w:sz="4" w:space="0" w:color="auto"/>
              <w:bottom w:val="single" w:sz="4" w:space="0" w:color="000000"/>
              <w:right w:val="single" w:sz="4" w:space="0" w:color="auto"/>
            </w:tcBorders>
            <w:vAlign w:val="center"/>
            <w:hideMark/>
          </w:tcPr>
          <w:p w:rsidR="001D7406" w:rsidRPr="00F05C18" w:rsidRDefault="001D7406" w:rsidP="00F24DDD">
            <w:pPr>
              <w:spacing w:after="0" w:line="240" w:lineRule="auto"/>
              <w:rPr>
                <w:rFonts w:eastAsia="Times New Roman" w:cstheme="minorHAnsi"/>
                <w:sz w:val="20"/>
                <w:szCs w:val="20"/>
              </w:rPr>
            </w:pPr>
          </w:p>
        </w:tc>
      </w:tr>
      <w:tr w:rsidR="00F24DDD"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double" w:sz="6" w:space="0" w:color="auto"/>
              <w:left w:val="single" w:sz="4" w:space="0" w:color="auto"/>
              <w:bottom w:val="single" w:sz="4" w:space="0" w:color="auto"/>
              <w:right w:val="single" w:sz="4" w:space="0" w:color="auto"/>
            </w:tcBorders>
            <w:shd w:val="clear" w:color="auto" w:fill="auto"/>
            <w:hideMark/>
          </w:tcPr>
          <w:p w:rsidR="00F24DDD" w:rsidRPr="00F05C18" w:rsidRDefault="008E3C9E" w:rsidP="00F24DDD">
            <w:pPr>
              <w:spacing w:after="0" w:line="240" w:lineRule="auto"/>
              <w:jc w:val="center"/>
              <w:rPr>
                <w:rFonts w:eastAsia="Times New Roman" w:cstheme="minorHAnsi"/>
                <w:sz w:val="20"/>
                <w:szCs w:val="20"/>
              </w:rPr>
            </w:pPr>
            <w:r w:rsidRPr="00F05C18">
              <w:rPr>
                <w:rFonts w:eastAsia="Times New Roman" w:cstheme="minorHAnsi"/>
                <w:sz w:val="20"/>
                <w:szCs w:val="20"/>
              </w:rPr>
              <w:t>1</w:t>
            </w:r>
          </w:p>
        </w:tc>
        <w:tc>
          <w:tcPr>
            <w:tcW w:w="1418"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2</w:t>
            </w:r>
          </w:p>
        </w:tc>
        <w:tc>
          <w:tcPr>
            <w:tcW w:w="3401"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3</w:t>
            </w:r>
          </w:p>
        </w:tc>
        <w:tc>
          <w:tcPr>
            <w:tcW w:w="1133"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4</w:t>
            </w:r>
          </w:p>
        </w:tc>
        <w:tc>
          <w:tcPr>
            <w:tcW w:w="1133"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5</w:t>
            </w:r>
          </w:p>
        </w:tc>
        <w:tc>
          <w:tcPr>
            <w:tcW w:w="1133"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6</w:t>
            </w:r>
          </w:p>
        </w:tc>
        <w:tc>
          <w:tcPr>
            <w:tcW w:w="999"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7</w:t>
            </w:r>
          </w:p>
        </w:tc>
        <w:tc>
          <w:tcPr>
            <w:tcW w:w="1136" w:type="dxa"/>
            <w:tcBorders>
              <w:top w:val="double" w:sz="6" w:space="0" w:color="auto"/>
              <w:left w:val="nil"/>
              <w:bottom w:val="single" w:sz="4" w:space="0" w:color="auto"/>
              <w:right w:val="single" w:sz="4" w:space="0" w:color="auto"/>
            </w:tcBorders>
            <w:shd w:val="clear" w:color="auto" w:fill="auto"/>
            <w:hideMark/>
          </w:tcPr>
          <w:p w:rsidR="00F24DDD" w:rsidRPr="00F05C18" w:rsidRDefault="00F24DDD" w:rsidP="00F24DDD">
            <w:pPr>
              <w:spacing w:after="0" w:line="240" w:lineRule="auto"/>
              <w:jc w:val="center"/>
              <w:rPr>
                <w:rFonts w:eastAsia="Times New Roman" w:cstheme="minorHAnsi"/>
                <w:sz w:val="20"/>
                <w:szCs w:val="20"/>
              </w:rPr>
            </w:pPr>
            <w:r w:rsidRPr="00F05C18">
              <w:rPr>
                <w:rFonts w:eastAsia="Times New Roman" w:cstheme="minorHAnsi"/>
                <w:sz w:val="20"/>
                <w:szCs w:val="20"/>
              </w:rPr>
              <w:t>8</w:t>
            </w: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Глава 2.</w:t>
            </w: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ОСНОВНЫЕ ОБЪЕКТЫ СТРОИТЕЛЬСТВА</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282DEC">
            <w:pPr>
              <w:rPr>
                <w:rFonts w:cstheme="minorHAnsi"/>
                <w:b/>
                <w:bCs/>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282DEC">
            <w:pPr>
              <w:rPr>
                <w:rFonts w:cstheme="minorHAnsi"/>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282DEC">
            <w:pPr>
              <w:rPr>
                <w:rFonts w:cstheme="minorHAnsi"/>
                <w:sz w:val="20"/>
                <w:szCs w:val="20"/>
              </w:rPr>
            </w:pPr>
          </w:p>
        </w:tc>
        <w:tc>
          <w:tcPr>
            <w:tcW w:w="999" w:type="dxa"/>
            <w:tcBorders>
              <w:top w:val="nil"/>
              <w:left w:val="nil"/>
              <w:bottom w:val="single" w:sz="4" w:space="0" w:color="auto"/>
              <w:right w:val="single" w:sz="4" w:space="0" w:color="auto"/>
            </w:tcBorders>
            <w:shd w:val="clear" w:color="auto" w:fill="auto"/>
            <w:noWrap/>
          </w:tcPr>
          <w:p w:rsidR="00282DEC" w:rsidRPr="00F05C18" w:rsidRDefault="00282DEC" w:rsidP="00282DEC">
            <w:pPr>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282DEC" w:rsidRPr="00F05C18" w:rsidRDefault="00282DEC" w:rsidP="00282DEC">
            <w:pPr>
              <w:rPr>
                <w:rFonts w:cstheme="minorHAnsi"/>
                <w:sz w:val="20"/>
                <w:szCs w:val="20"/>
              </w:rPr>
            </w:pPr>
          </w:p>
        </w:tc>
      </w:tr>
      <w:tr w:rsidR="00644DC5"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r w:rsidRPr="00F05C18">
              <w:rPr>
                <w:rFonts w:cstheme="minorHAnsi"/>
                <w:sz w:val="20"/>
                <w:szCs w:val="20"/>
              </w:rPr>
              <w:t>1.</w:t>
            </w:r>
          </w:p>
        </w:tc>
        <w:tc>
          <w:tcPr>
            <w:tcW w:w="1418"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r w:rsidRPr="00F05C18">
              <w:rPr>
                <w:rFonts w:cstheme="minorHAnsi"/>
                <w:sz w:val="20"/>
                <w:szCs w:val="20"/>
              </w:rPr>
              <w:t>02-01</w:t>
            </w:r>
          </w:p>
        </w:tc>
        <w:tc>
          <w:tcPr>
            <w:tcW w:w="3401"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r w:rsidRPr="00F05C18">
              <w:rPr>
                <w:rFonts w:cstheme="minorHAnsi"/>
                <w:sz w:val="20"/>
                <w:szCs w:val="20"/>
              </w:rPr>
              <w:t>Реконструкция здания под Центр оптоэлектронного приборостроения</w:t>
            </w:r>
          </w:p>
        </w:tc>
        <w:tc>
          <w:tcPr>
            <w:tcW w:w="1133"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r w:rsidRPr="00F05C18">
              <w:rPr>
                <w:rFonts w:cstheme="minorHAnsi"/>
                <w:sz w:val="20"/>
                <w:szCs w:val="20"/>
              </w:rPr>
              <w:t>18</w:t>
            </w:r>
            <w:r w:rsidR="009E76AB" w:rsidRPr="00F05C18">
              <w:rPr>
                <w:rFonts w:cstheme="minorHAnsi"/>
                <w:sz w:val="20"/>
                <w:szCs w:val="20"/>
              </w:rPr>
              <w:t> 771,77</w:t>
            </w:r>
          </w:p>
        </w:tc>
        <w:tc>
          <w:tcPr>
            <w:tcW w:w="1133" w:type="dxa"/>
            <w:tcBorders>
              <w:top w:val="nil"/>
              <w:left w:val="nil"/>
              <w:bottom w:val="single" w:sz="4" w:space="0" w:color="auto"/>
              <w:right w:val="single" w:sz="4" w:space="0" w:color="auto"/>
            </w:tcBorders>
            <w:shd w:val="clear" w:color="auto" w:fill="auto"/>
            <w:noWrap/>
          </w:tcPr>
          <w:p w:rsidR="00644DC5" w:rsidRPr="00F05C18" w:rsidRDefault="009E76AB" w:rsidP="00C80003">
            <w:pPr>
              <w:jc w:val="right"/>
              <w:rPr>
                <w:rFonts w:cstheme="minorHAnsi"/>
                <w:sz w:val="20"/>
                <w:szCs w:val="20"/>
              </w:rPr>
            </w:pPr>
            <w:r w:rsidRPr="00F05C18">
              <w:rPr>
                <w:rFonts w:cstheme="minorHAnsi"/>
                <w:sz w:val="20"/>
                <w:szCs w:val="20"/>
              </w:rPr>
              <w:t>10 260,99</w:t>
            </w:r>
          </w:p>
        </w:tc>
        <w:tc>
          <w:tcPr>
            <w:tcW w:w="1133"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r w:rsidRPr="00F05C18">
              <w:rPr>
                <w:rFonts w:cstheme="minorHAnsi"/>
                <w:sz w:val="20"/>
                <w:szCs w:val="20"/>
              </w:rPr>
              <w:t>8</w:t>
            </w:r>
            <w:r w:rsidR="009E76AB" w:rsidRPr="00F05C18">
              <w:rPr>
                <w:rFonts w:cstheme="minorHAnsi"/>
                <w:sz w:val="20"/>
                <w:szCs w:val="20"/>
              </w:rPr>
              <w:t> 533,93</w:t>
            </w:r>
          </w:p>
        </w:tc>
        <w:tc>
          <w:tcPr>
            <w:tcW w:w="999"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644DC5" w:rsidRPr="00F05C18" w:rsidRDefault="009E76AB" w:rsidP="00C80003">
            <w:pPr>
              <w:jc w:val="right"/>
              <w:rPr>
                <w:rFonts w:cstheme="minorHAnsi"/>
                <w:sz w:val="20"/>
                <w:szCs w:val="20"/>
              </w:rPr>
            </w:pPr>
            <w:r w:rsidRPr="00F05C18">
              <w:rPr>
                <w:rFonts w:cstheme="minorHAnsi"/>
                <w:sz w:val="20"/>
                <w:szCs w:val="20"/>
              </w:rPr>
              <w:t>37 566,69</w:t>
            </w:r>
          </w:p>
        </w:tc>
      </w:tr>
      <w:tr w:rsidR="00644DC5"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b/>
                <w:bCs/>
                <w:sz w:val="20"/>
                <w:szCs w:val="20"/>
              </w:rPr>
            </w:pPr>
            <w:r w:rsidRPr="00F05C18">
              <w:rPr>
                <w:rFonts w:cstheme="minorHAnsi"/>
                <w:b/>
                <w:bCs/>
                <w:sz w:val="20"/>
                <w:szCs w:val="20"/>
              </w:rPr>
              <w:t>ИТОГО ПО ГЛАВЕ 2:</w:t>
            </w:r>
          </w:p>
        </w:tc>
        <w:tc>
          <w:tcPr>
            <w:tcW w:w="1133" w:type="dxa"/>
            <w:tcBorders>
              <w:top w:val="nil"/>
              <w:left w:val="nil"/>
              <w:bottom w:val="single" w:sz="4" w:space="0" w:color="auto"/>
              <w:right w:val="single" w:sz="4" w:space="0" w:color="auto"/>
            </w:tcBorders>
            <w:shd w:val="clear" w:color="auto" w:fill="auto"/>
            <w:noWrap/>
          </w:tcPr>
          <w:p w:rsidR="00644DC5" w:rsidRPr="00F05C18" w:rsidRDefault="009E76AB" w:rsidP="00C80003">
            <w:pPr>
              <w:jc w:val="right"/>
              <w:rPr>
                <w:rFonts w:cstheme="minorHAnsi"/>
                <w:sz w:val="20"/>
                <w:szCs w:val="20"/>
              </w:rPr>
            </w:pPr>
            <w:r w:rsidRPr="00F05C18">
              <w:rPr>
                <w:rFonts w:cstheme="minorHAnsi"/>
                <w:sz w:val="20"/>
                <w:szCs w:val="20"/>
              </w:rPr>
              <w:t>18 771,77</w:t>
            </w:r>
          </w:p>
        </w:tc>
        <w:tc>
          <w:tcPr>
            <w:tcW w:w="1133" w:type="dxa"/>
            <w:tcBorders>
              <w:top w:val="nil"/>
              <w:left w:val="nil"/>
              <w:bottom w:val="single" w:sz="4" w:space="0" w:color="auto"/>
              <w:right w:val="single" w:sz="4" w:space="0" w:color="auto"/>
            </w:tcBorders>
            <w:shd w:val="clear" w:color="auto" w:fill="auto"/>
            <w:noWrap/>
          </w:tcPr>
          <w:p w:rsidR="00644DC5" w:rsidRPr="00F05C18" w:rsidRDefault="00F05C18" w:rsidP="00C80003">
            <w:pPr>
              <w:jc w:val="right"/>
              <w:rPr>
                <w:rFonts w:cstheme="minorHAnsi"/>
                <w:sz w:val="20"/>
                <w:szCs w:val="20"/>
              </w:rPr>
            </w:pPr>
            <w:r w:rsidRPr="00F05C18">
              <w:rPr>
                <w:rFonts w:cstheme="minorHAnsi"/>
                <w:sz w:val="20"/>
                <w:szCs w:val="20"/>
              </w:rPr>
              <w:t>10 260,99</w:t>
            </w:r>
          </w:p>
        </w:tc>
        <w:tc>
          <w:tcPr>
            <w:tcW w:w="1133" w:type="dxa"/>
            <w:tcBorders>
              <w:top w:val="nil"/>
              <w:left w:val="nil"/>
              <w:bottom w:val="single" w:sz="4" w:space="0" w:color="auto"/>
              <w:right w:val="single" w:sz="4" w:space="0" w:color="auto"/>
            </w:tcBorders>
            <w:shd w:val="clear" w:color="auto" w:fill="auto"/>
            <w:noWrap/>
          </w:tcPr>
          <w:p w:rsidR="00644DC5" w:rsidRPr="00F05C18" w:rsidRDefault="009E76AB" w:rsidP="00C80003">
            <w:pPr>
              <w:jc w:val="right"/>
              <w:rPr>
                <w:rFonts w:cstheme="minorHAnsi"/>
                <w:sz w:val="20"/>
                <w:szCs w:val="20"/>
              </w:rPr>
            </w:pPr>
            <w:r w:rsidRPr="00F05C18">
              <w:rPr>
                <w:rFonts w:cstheme="minorHAnsi"/>
                <w:sz w:val="20"/>
                <w:szCs w:val="20"/>
              </w:rPr>
              <w:t>8 533,93</w:t>
            </w:r>
          </w:p>
        </w:tc>
        <w:tc>
          <w:tcPr>
            <w:tcW w:w="999"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644DC5" w:rsidRPr="00F05C18" w:rsidRDefault="00F05C18" w:rsidP="00C80003">
            <w:pPr>
              <w:jc w:val="right"/>
              <w:rPr>
                <w:rFonts w:cstheme="minorHAnsi"/>
                <w:sz w:val="20"/>
                <w:szCs w:val="20"/>
              </w:rPr>
            </w:pPr>
            <w:r w:rsidRPr="00F05C18">
              <w:rPr>
                <w:rFonts w:cstheme="minorHAnsi"/>
                <w:sz w:val="20"/>
                <w:szCs w:val="20"/>
              </w:rPr>
              <w:t>37 566,69</w:t>
            </w: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hideMark/>
          </w:tcPr>
          <w:p w:rsidR="00282DEC" w:rsidRPr="00F05C18" w:rsidRDefault="00282DEC" w:rsidP="00282DEC">
            <w:pPr>
              <w:rPr>
                <w:rFonts w:cstheme="minorHAnsi"/>
                <w:b/>
                <w:bCs/>
                <w:sz w:val="20"/>
                <w:szCs w:val="20"/>
              </w:rPr>
            </w:pPr>
            <w:r w:rsidRPr="00F05C18">
              <w:rPr>
                <w:rFonts w:cstheme="minorHAnsi"/>
                <w:b/>
                <w:bCs/>
                <w:sz w:val="20"/>
                <w:szCs w:val="20"/>
              </w:rPr>
              <w:t>Глава 4.</w:t>
            </w:r>
          </w:p>
        </w:tc>
        <w:tc>
          <w:tcPr>
            <w:tcW w:w="3401" w:type="dxa"/>
            <w:tcBorders>
              <w:top w:val="nil"/>
              <w:left w:val="nil"/>
              <w:bottom w:val="single" w:sz="4" w:space="0" w:color="auto"/>
              <w:right w:val="single" w:sz="4" w:space="0" w:color="auto"/>
            </w:tcBorders>
            <w:shd w:val="clear" w:color="auto" w:fill="auto"/>
            <w:hideMark/>
          </w:tcPr>
          <w:p w:rsidR="00282DEC" w:rsidRPr="00F05C18" w:rsidRDefault="00282DEC" w:rsidP="00282DEC">
            <w:pPr>
              <w:rPr>
                <w:rFonts w:cstheme="minorHAnsi"/>
                <w:b/>
                <w:bCs/>
                <w:sz w:val="20"/>
                <w:szCs w:val="20"/>
              </w:rPr>
            </w:pPr>
            <w:r w:rsidRPr="00F05C18">
              <w:rPr>
                <w:rFonts w:cstheme="minorHAnsi"/>
                <w:b/>
                <w:bCs/>
                <w:sz w:val="20"/>
                <w:szCs w:val="20"/>
              </w:rPr>
              <w:t>ОБЪЕКТЫ ЭНЕРГЕТИЧЕСКОГО ХОЗЯЙСТВА</w:t>
            </w:r>
          </w:p>
        </w:tc>
        <w:tc>
          <w:tcPr>
            <w:tcW w:w="1133" w:type="dxa"/>
            <w:tcBorders>
              <w:top w:val="nil"/>
              <w:left w:val="nil"/>
              <w:bottom w:val="single" w:sz="4" w:space="0" w:color="auto"/>
              <w:right w:val="single" w:sz="4" w:space="0" w:color="auto"/>
            </w:tcBorders>
            <w:shd w:val="clear" w:color="auto" w:fill="auto"/>
            <w:hideMark/>
          </w:tcPr>
          <w:p w:rsidR="00282DEC" w:rsidRPr="00F05C18" w:rsidRDefault="00282DEC" w:rsidP="00C80003">
            <w:pPr>
              <w:jc w:val="right"/>
              <w:rPr>
                <w:rFonts w:cstheme="minorHAnsi"/>
                <w:b/>
                <w:bCs/>
                <w:sz w:val="20"/>
                <w:szCs w:val="20"/>
              </w:rPr>
            </w:pPr>
          </w:p>
        </w:tc>
        <w:tc>
          <w:tcPr>
            <w:tcW w:w="1133" w:type="dxa"/>
            <w:tcBorders>
              <w:top w:val="nil"/>
              <w:left w:val="nil"/>
              <w:bottom w:val="single" w:sz="4" w:space="0" w:color="auto"/>
              <w:right w:val="single" w:sz="4" w:space="0" w:color="auto"/>
            </w:tcBorders>
            <w:shd w:val="clear" w:color="auto" w:fill="auto"/>
            <w:hideMark/>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hideMark/>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hideMark/>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hideMark/>
          </w:tcPr>
          <w:p w:rsidR="00282DEC" w:rsidRPr="00F05C18" w:rsidRDefault="00282DEC" w:rsidP="00C80003">
            <w:pPr>
              <w:jc w:val="right"/>
              <w:rPr>
                <w:rFonts w:cstheme="minorHAnsi"/>
                <w:sz w:val="20"/>
                <w:szCs w:val="20"/>
              </w:rPr>
            </w:pPr>
          </w:p>
        </w:tc>
      </w:tr>
      <w:tr w:rsidR="00644DC5" w:rsidRPr="00F05C18" w:rsidTr="00282DEC">
        <w:tblPrEx>
          <w:tblCellMar>
            <w:left w:w="108" w:type="dxa"/>
            <w:right w:w="108" w:type="dxa"/>
          </w:tblCellMar>
          <w:tblLook w:val="04A0" w:firstRow="1" w:lastRow="0" w:firstColumn="1" w:lastColumn="0" w:noHBand="0" w:noVBand="1"/>
        </w:tblPrEx>
        <w:trPr>
          <w:gridAfter w:val="1"/>
          <w:wAfter w:w="7" w:type="dxa"/>
          <w:trHeight w:val="251"/>
        </w:trPr>
        <w:tc>
          <w:tcPr>
            <w:tcW w:w="567" w:type="dxa"/>
            <w:tcBorders>
              <w:top w:val="nil"/>
              <w:left w:val="single" w:sz="4" w:space="0" w:color="auto"/>
              <w:bottom w:val="single" w:sz="4" w:space="0" w:color="auto"/>
              <w:right w:val="single" w:sz="4" w:space="0" w:color="auto"/>
            </w:tcBorders>
            <w:shd w:val="clear" w:color="auto" w:fill="auto"/>
          </w:tcPr>
          <w:p w:rsidR="00644DC5" w:rsidRPr="00F05C18" w:rsidRDefault="00937875" w:rsidP="00644DC5">
            <w:pPr>
              <w:rPr>
                <w:rFonts w:cstheme="minorHAnsi"/>
                <w:sz w:val="20"/>
                <w:szCs w:val="20"/>
              </w:rPr>
            </w:pPr>
            <w:r>
              <w:rPr>
                <w:rFonts w:cstheme="minorHAnsi"/>
                <w:sz w:val="20"/>
                <w:szCs w:val="20"/>
              </w:rPr>
              <w:t>2</w:t>
            </w:r>
            <w:r w:rsidR="00644DC5" w:rsidRPr="00F05C18">
              <w:rPr>
                <w:rFonts w:cstheme="minorHAnsi"/>
                <w:sz w:val="20"/>
                <w:szCs w:val="20"/>
              </w:rPr>
              <w:t>.</w:t>
            </w:r>
          </w:p>
        </w:tc>
        <w:tc>
          <w:tcPr>
            <w:tcW w:w="1418"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r w:rsidRPr="00F05C18">
              <w:rPr>
                <w:rFonts w:cstheme="minorHAnsi"/>
                <w:sz w:val="20"/>
                <w:szCs w:val="20"/>
              </w:rPr>
              <w:t>04-01</w:t>
            </w:r>
          </w:p>
        </w:tc>
        <w:tc>
          <w:tcPr>
            <w:tcW w:w="3401"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r w:rsidRPr="00F05C18">
              <w:rPr>
                <w:rFonts w:cstheme="minorHAnsi"/>
                <w:sz w:val="20"/>
                <w:szCs w:val="20"/>
              </w:rPr>
              <w:t>Комплексная трансформаторная подстанция</w:t>
            </w:r>
          </w:p>
        </w:tc>
        <w:tc>
          <w:tcPr>
            <w:tcW w:w="1133" w:type="dxa"/>
            <w:tcBorders>
              <w:top w:val="nil"/>
              <w:left w:val="nil"/>
              <w:bottom w:val="single" w:sz="4" w:space="0" w:color="auto"/>
              <w:right w:val="single" w:sz="4" w:space="0" w:color="auto"/>
            </w:tcBorders>
            <w:shd w:val="clear" w:color="auto" w:fill="auto"/>
          </w:tcPr>
          <w:p w:rsidR="00644DC5" w:rsidRPr="00F05C18" w:rsidRDefault="00644DC5" w:rsidP="00C80003">
            <w:pPr>
              <w:jc w:val="right"/>
              <w:rPr>
                <w:rFonts w:cstheme="minorHAnsi"/>
                <w:sz w:val="20"/>
                <w:szCs w:val="20"/>
              </w:rPr>
            </w:pPr>
            <w:r w:rsidRPr="00F05C18">
              <w:rPr>
                <w:rFonts w:cstheme="minorHAnsi"/>
                <w:sz w:val="20"/>
                <w:szCs w:val="20"/>
              </w:rPr>
              <w:t>1 333,83</w:t>
            </w:r>
          </w:p>
        </w:tc>
        <w:tc>
          <w:tcPr>
            <w:tcW w:w="1133" w:type="dxa"/>
            <w:tcBorders>
              <w:top w:val="nil"/>
              <w:left w:val="nil"/>
              <w:bottom w:val="single" w:sz="4" w:space="0" w:color="auto"/>
              <w:right w:val="single" w:sz="4" w:space="0" w:color="auto"/>
            </w:tcBorders>
            <w:shd w:val="clear" w:color="auto" w:fill="auto"/>
          </w:tcPr>
          <w:p w:rsidR="00644DC5" w:rsidRPr="00F05C18" w:rsidRDefault="00644DC5" w:rsidP="00C80003">
            <w:pPr>
              <w:jc w:val="right"/>
              <w:rPr>
                <w:rFonts w:cstheme="minorHAnsi"/>
                <w:sz w:val="20"/>
                <w:szCs w:val="20"/>
              </w:rPr>
            </w:pPr>
            <w:r w:rsidRPr="00F05C18">
              <w:rPr>
                <w:rFonts w:cstheme="minorHAnsi"/>
                <w:sz w:val="20"/>
                <w:szCs w:val="20"/>
              </w:rPr>
              <w:t>363,72</w:t>
            </w:r>
          </w:p>
        </w:tc>
        <w:tc>
          <w:tcPr>
            <w:tcW w:w="1133" w:type="dxa"/>
            <w:tcBorders>
              <w:top w:val="nil"/>
              <w:left w:val="nil"/>
              <w:bottom w:val="single" w:sz="4" w:space="0" w:color="auto"/>
              <w:right w:val="single" w:sz="4" w:space="0" w:color="auto"/>
            </w:tcBorders>
            <w:shd w:val="clear" w:color="auto" w:fill="auto"/>
          </w:tcPr>
          <w:p w:rsidR="00644DC5" w:rsidRPr="00F05C18" w:rsidRDefault="00644DC5" w:rsidP="00C80003">
            <w:pPr>
              <w:jc w:val="right"/>
              <w:rPr>
                <w:rFonts w:cstheme="minorHAnsi"/>
                <w:sz w:val="20"/>
                <w:szCs w:val="20"/>
              </w:rPr>
            </w:pPr>
            <w:r w:rsidRPr="00F05C18">
              <w:rPr>
                <w:rFonts w:cstheme="minorHAnsi"/>
                <w:sz w:val="20"/>
                <w:szCs w:val="20"/>
              </w:rPr>
              <w:t>8 658,16</w:t>
            </w:r>
          </w:p>
        </w:tc>
        <w:tc>
          <w:tcPr>
            <w:tcW w:w="999" w:type="dxa"/>
            <w:tcBorders>
              <w:top w:val="nil"/>
              <w:left w:val="nil"/>
              <w:bottom w:val="single" w:sz="4" w:space="0" w:color="auto"/>
              <w:right w:val="single" w:sz="4" w:space="0" w:color="auto"/>
            </w:tcBorders>
            <w:shd w:val="clear" w:color="auto" w:fill="auto"/>
          </w:tcPr>
          <w:p w:rsidR="00644DC5" w:rsidRPr="00F05C18" w:rsidRDefault="00644DC5"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tcPr>
          <w:p w:rsidR="00644DC5" w:rsidRPr="00F05C18" w:rsidRDefault="00644DC5" w:rsidP="00C80003">
            <w:pPr>
              <w:jc w:val="right"/>
              <w:rPr>
                <w:rFonts w:cstheme="minorHAnsi"/>
                <w:sz w:val="20"/>
                <w:szCs w:val="20"/>
              </w:rPr>
            </w:pPr>
            <w:r w:rsidRPr="00F05C18">
              <w:rPr>
                <w:rFonts w:cstheme="minorHAnsi"/>
                <w:sz w:val="20"/>
                <w:szCs w:val="20"/>
              </w:rPr>
              <w:t>10 355,71</w:t>
            </w:r>
          </w:p>
        </w:tc>
      </w:tr>
      <w:tr w:rsidR="00644DC5"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b/>
                <w:bCs/>
                <w:sz w:val="20"/>
                <w:szCs w:val="20"/>
              </w:rPr>
            </w:pPr>
            <w:r w:rsidRPr="00F05C18">
              <w:rPr>
                <w:rFonts w:cstheme="minorHAnsi"/>
                <w:b/>
                <w:bCs/>
                <w:sz w:val="20"/>
                <w:szCs w:val="20"/>
              </w:rPr>
              <w:t>ИТОГО ПО ГЛАВЕ 4:</w:t>
            </w:r>
          </w:p>
        </w:tc>
        <w:tc>
          <w:tcPr>
            <w:tcW w:w="1133"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r w:rsidRPr="00F05C18">
              <w:rPr>
                <w:rFonts w:cstheme="minorHAnsi"/>
                <w:sz w:val="20"/>
                <w:szCs w:val="20"/>
              </w:rPr>
              <w:t>1 333,83</w:t>
            </w:r>
          </w:p>
        </w:tc>
        <w:tc>
          <w:tcPr>
            <w:tcW w:w="1133"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r w:rsidRPr="00F05C18">
              <w:rPr>
                <w:rFonts w:cstheme="minorHAnsi"/>
                <w:sz w:val="20"/>
                <w:szCs w:val="20"/>
              </w:rPr>
              <w:t>363,72</w:t>
            </w:r>
          </w:p>
        </w:tc>
        <w:tc>
          <w:tcPr>
            <w:tcW w:w="1133"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r w:rsidRPr="00F05C18">
              <w:rPr>
                <w:rFonts w:cstheme="minorHAnsi"/>
                <w:sz w:val="20"/>
                <w:szCs w:val="20"/>
              </w:rPr>
              <w:t>8 658,16</w:t>
            </w:r>
          </w:p>
        </w:tc>
        <w:tc>
          <w:tcPr>
            <w:tcW w:w="999"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644DC5" w:rsidRPr="00F05C18" w:rsidRDefault="00644DC5" w:rsidP="00C80003">
            <w:pPr>
              <w:jc w:val="right"/>
              <w:rPr>
                <w:rFonts w:cstheme="minorHAnsi"/>
                <w:sz w:val="20"/>
                <w:szCs w:val="20"/>
              </w:rPr>
            </w:pPr>
            <w:r w:rsidRPr="00F05C18">
              <w:rPr>
                <w:rFonts w:cstheme="minorHAnsi"/>
                <w:sz w:val="20"/>
                <w:szCs w:val="20"/>
              </w:rPr>
              <w:t>10 355,71</w:t>
            </w: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136"/>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Глава 6.</w:t>
            </w: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 xml:space="preserve">НАРУЖНЫЕ </w:t>
            </w:r>
            <w:proofErr w:type="gramStart"/>
            <w:r w:rsidRPr="00F05C18">
              <w:rPr>
                <w:rFonts w:cstheme="minorHAnsi"/>
                <w:b/>
                <w:bCs/>
                <w:sz w:val="20"/>
                <w:szCs w:val="20"/>
              </w:rPr>
              <w:t>СЕТИ,КАНАЛИЗАЦИЯ</w:t>
            </w:r>
            <w:proofErr w:type="gramEnd"/>
            <w:r w:rsidRPr="00F05C18">
              <w:rPr>
                <w:rFonts w:cstheme="minorHAnsi"/>
                <w:b/>
                <w:bCs/>
                <w:sz w:val="20"/>
                <w:szCs w:val="20"/>
              </w:rPr>
              <w:t>,СООРУЖ.ВОДО-,ТЕПЛО-,ГАЗО-СНАБЖЕНИЯ</w:t>
            </w: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b/>
                <w:bCs/>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125"/>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937875" w:rsidP="00282DEC">
            <w:pPr>
              <w:rPr>
                <w:rFonts w:cstheme="minorHAnsi"/>
                <w:sz w:val="20"/>
                <w:szCs w:val="20"/>
              </w:rPr>
            </w:pPr>
            <w:r>
              <w:rPr>
                <w:rFonts w:cstheme="minorHAnsi"/>
                <w:sz w:val="20"/>
                <w:szCs w:val="20"/>
              </w:rPr>
              <w:t>3</w:t>
            </w:r>
            <w:r w:rsidR="00282DEC" w:rsidRPr="00F05C18">
              <w:rPr>
                <w:rFonts w:cstheme="minorHAnsi"/>
                <w:sz w:val="20"/>
                <w:szCs w:val="20"/>
              </w:rPr>
              <w:t>.</w:t>
            </w: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r w:rsidRPr="00F05C18">
              <w:rPr>
                <w:rFonts w:cstheme="minorHAnsi"/>
                <w:sz w:val="20"/>
                <w:szCs w:val="20"/>
              </w:rPr>
              <w:t>06-01</w:t>
            </w: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r w:rsidRPr="00F05C18">
              <w:rPr>
                <w:rFonts w:cstheme="minorHAnsi"/>
                <w:sz w:val="20"/>
                <w:szCs w:val="20"/>
              </w:rPr>
              <w:t>Наружные сети водоснабжения и канализации</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r w:rsidRPr="00F05C18">
              <w:rPr>
                <w:rFonts w:cstheme="minorHAnsi"/>
                <w:sz w:val="20"/>
                <w:szCs w:val="20"/>
              </w:rPr>
              <w:t>679,61</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r w:rsidRPr="00F05C18">
              <w:rPr>
                <w:rFonts w:cstheme="minorHAnsi"/>
                <w:sz w:val="20"/>
                <w:szCs w:val="20"/>
              </w:rPr>
              <w:t>205,77</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r w:rsidRPr="00F05C18">
              <w:rPr>
                <w:rFonts w:cstheme="minorHAnsi"/>
                <w:sz w:val="20"/>
                <w:szCs w:val="20"/>
              </w:rPr>
              <w:t>885,38</w:t>
            </w: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ИТОГО ПО ГЛАВЕ 6:</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r w:rsidRPr="00F05C18">
              <w:rPr>
                <w:rFonts w:cstheme="minorHAnsi"/>
                <w:b/>
                <w:bCs/>
                <w:sz w:val="20"/>
                <w:szCs w:val="20"/>
              </w:rPr>
              <w:t>679,61</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r w:rsidRPr="00F05C18">
              <w:rPr>
                <w:rFonts w:cstheme="minorHAnsi"/>
                <w:b/>
                <w:bCs/>
                <w:sz w:val="20"/>
                <w:szCs w:val="20"/>
              </w:rPr>
              <w:t>205,77</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p>
        </w:tc>
        <w:tc>
          <w:tcPr>
            <w:tcW w:w="999"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r w:rsidRPr="00F05C18">
              <w:rPr>
                <w:rFonts w:cstheme="minorHAnsi"/>
                <w:b/>
                <w:bCs/>
                <w:sz w:val="20"/>
                <w:szCs w:val="20"/>
              </w:rPr>
              <w:t>885,38</w:t>
            </w: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hideMark/>
          </w:tcPr>
          <w:p w:rsidR="00282DEC" w:rsidRPr="00F05C18" w:rsidRDefault="00282DEC" w:rsidP="00282DEC">
            <w:pPr>
              <w:rPr>
                <w:rFonts w:cstheme="minorHAnsi"/>
                <w:b/>
                <w:bCs/>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71"/>
        </w:trPr>
        <w:tc>
          <w:tcPr>
            <w:tcW w:w="567" w:type="dxa"/>
            <w:tcBorders>
              <w:top w:val="nil"/>
              <w:left w:val="single" w:sz="4" w:space="0" w:color="auto"/>
              <w:bottom w:val="single" w:sz="4" w:space="0" w:color="auto"/>
              <w:right w:val="single" w:sz="4" w:space="0" w:color="auto"/>
            </w:tcBorders>
            <w:shd w:val="clear" w:color="auto" w:fill="auto"/>
            <w:hideMark/>
          </w:tcPr>
          <w:p w:rsidR="00282DEC" w:rsidRPr="00F05C18" w:rsidRDefault="00282DEC" w:rsidP="00282DEC">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Глава 7.</w:t>
            </w: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БЛАГОУСТРОЙСТВО И ОЗЕЛЕНЕНИЕ ТЕРРИТОРИИ</w:t>
            </w: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b/>
                <w:bCs/>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tcPr>
          <w:p w:rsidR="00282DEC" w:rsidRPr="00F05C18" w:rsidRDefault="00282DEC" w:rsidP="00C80003">
            <w:pPr>
              <w:jc w:val="right"/>
              <w:rPr>
                <w:rFonts w:cstheme="minorHAnsi"/>
                <w:sz w:val="20"/>
                <w:szCs w:val="20"/>
              </w:rPr>
            </w:pPr>
          </w:p>
        </w:tc>
      </w:tr>
      <w:tr w:rsidR="00282DEC" w:rsidRPr="00F05C18" w:rsidTr="00282DEC">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937875" w:rsidP="00282DEC">
            <w:pPr>
              <w:rPr>
                <w:rFonts w:cstheme="minorHAnsi"/>
                <w:sz w:val="20"/>
                <w:szCs w:val="20"/>
              </w:rPr>
            </w:pPr>
            <w:r>
              <w:rPr>
                <w:rFonts w:cstheme="minorHAnsi"/>
                <w:sz w:val="20"/>
                <w:szCs w:val="20"/>
              </w:rPr>
              <w:t>4</w:t>
            </w:r>
            <w:r w:rsidR="00282DEC" w:rsidRPr="00F05C18">
              <w:rPr>
                <w:rFonts w:cstheme="minorHAnsi"/>
                <w:sz w:val="20"/>
                <w:szCs w:val="20"/>
              </w:rPr>
              <w:t>.</w:t>
            </w: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r w:rsidRPr="00F05C18">
              <w:rPr>
                <w:rFonts w:cstheme="minorHAnsi"/>
                <w:sz w:val="20"/>
                <w:szCs w:val="20"/>
              </w:rPr>
              <w:t>07-01</w:t>
            </w: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r w:rsidRPr="00F05C18">
              <w:rPr>
                <w:rFonts w:cstheme="minorHAnsi"/>
                <w:sz w:val="20"/>
                <w:szCs w:val="20"/>
              </w:rPr>
              <w:t>Благоустройство и озеленение территории</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r w:rsidRPr="00F05C18">
              <w:rPr>
                <w:rFonts w:cstheme="minorHAnsi"/>
                <w:sz w:val="20"/>
                <w:szCs w:val="20"/>
              </w:rPr>
              <w:t>552,76</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r w:rsidRPr="00F05C18">
              <w:rPr>
                <w:rFonts w:cstheme="minorHAnsi"/>
                <w:sz w:val="20"/>
                <w:szCs w:val="20"/>
              </w:rPr>
              <w:t>552,76</w:t>
            </w:r>
          </w:p>
        </w:tc>
      </w:tr>
      <w:tr w:rsidR="00282DEC" w:rsidRPr="00F05C18" w:rsidTr="00644DC5">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1418"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282DEC" w:rsidRPr="00F05C18" w:rsidRDefault="00282DEC" w:rsidP="00282DEC">
            <w:pPr>
              <w:rPr>
                <w:rFonts w:cstheme="minorHAnsi"/>
                <w:b/>
                <w:bCs/>
                <w:sz w:val="20"/>
                <w:szCs w:val="20"/>
              </w:rPr>
            </w:pPr>
            <w:r w:rsidRPr="00F05C18">
              <w:rPr>
                <w:rFonts w:cstheme="minorHAnsi"/>
                <w:b/>
                <w:bCs/>
                <w:sz w:val="20"/>
                <w:szCs w:val="20"/>
              </w:rPr>
              <w:t>ИТОГО ПО ГЛАВЕ 7:</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r w:rsidRPr="00F05C18">
              <w:rPr>
                <w:rFonts w:cstheme="minorHAnsi"/>
                <w:b/>
                <w:bCs/>
                <w:sz w:val="20"/>
                <w:szCs w:val="20"/>
              </w:rPr>
              <w:t>552,76</w:t>
            </w: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p>
        </w:tc>
        <w:tc>
          <w:tcPr>
            <w:tcW w:w="1133"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999"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sz w:val="20"/>
                <w:szCs w:val="20"/>
              </w:rPr>
            </w:pPr>
          </w:p>
        </w:tc>
        <w:tc>
          <w:tcPr>
            <w:tcW w:w="1136" w:type="dxa"/>
            <w:tcBorders>
              <w:top w:val="nil"/>
              <w:left w:val="nil"/>
              <w:bottom w:val="single" w:sz="4" w:space="0" w:color="auto"/>
              <w:right w:val="single" w:sz="4" w:space="0" w:color="auto"/>
            </w:tcBorders>
            <w:shd w:val="clear" w:color="auto" w:fill="auto"/>
            <w:noWrap/>
          </w:tcPr>
          <w:p w:rsidR="00282DEC" w:rsidRPr="00F05C18" w:rsidRDefault="00282DEC" w:rsidP="00C80003">
            <w:pPr>
              <w:jc w:val="right"/>
              <w:rPr>
                <w:rFonts w:cstheme="minorHAnsi"/>
                <w:b/>
                <w:bCs/>
                <w:sz w:val="20"/>
                <w:szCs w:val="20"/>
              </w:rPr>
            </w:pPr>
            <w:r w:rsidRPr="00F05C18">
              <w:rPr>
                <w:rFonts w:cstheme="minorHAnsi"/>
                <w:b/>
                <w:bCs/>
                <w:sz w:val="20"/>
                <w:szCs w:val="20"/>
              </w:rPr>
              <w:t>552,76</w:t>
            </w:r>
          </w:p>
        </w:tc>
      </w:tr>
      <w:tr w:rsidR="00644DC5" w:rsidRPr="00F05C18" w:rsidTr="00644DC5">
        <w:tblPrEx>
          <w:tblCellMar>
            <w:left w:w="108" w:type="dxa"/>
            <w:right w:w="108" w:type="dxa"/>
          </w:tblCellMar>
          <w:tblLook w:val="04A0" w:firstRow="1" w:lastRow="0" w:firstColumn="1" w:lastColumn="0" w:noHBand="0" w:noVBand="1"/>
        </w:tblPrEx>
        <w:trPr>
          <w:gridAfter w:val="1"/>
          <w:wAfter w:w="7" w:type="dxa"/>
          <w:trHeight w:val="213"/>
        </w:trPr>
        <w:tc>
          <w:tcPr>
            <w:tcW w:w="567" w:type="dxa"/>
            <w:tcBorders>
              <w:top w:val="nil"/>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b/>
                <w:bCs/>
                <w:sz w:val="20"/>
                <w:szCs w:val="20"/>
              </w:rPr>
            </w:pPr>
          </w:p>
        </w:tc>
        <w:tc>
          <w:tcPr>
            <w:tcW w:w="1418"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644DC5" w:rsidRPr="00F05C18" w:rsidRDefault="00644DC5" w:rsidP="00644DC5">
            <w:pPr>
              <w:rPr>
                <w:rFonts w:cstheme="minorHAnsi"/>
                <w:b/>
                <w:bCs/>
                <w:sz w:val="20"/>
                <w:szCs w:val="20"/>
              </w:rPr>
            </w:pPr>
            <w:r w:rsidRPr="00F05C18">
              <w:rPr>
                <w:rFonts w:cstheme="minorHAnsi"/>
                <w:b/>
                <w:bCs/>
                <w:sz w:val="20"/>
                <w:szCs w:val="20"/>
              </w:rPr>
              <w:t>ИТОГО ПО ГЛАВАМ 1 - 7:</w:t>
            </w:r>
          </w:p>
        </w:tc>
        <w:tc>
          <w:tcPr>
            <w:tcW w:w="1133" w:type="dxa"/>
            <w:tcBorders>
              <w:top w:val="single" w:sz="4" w:space="0" w:color="auto"/>
              <w:bottom w:val="single" w:sz="4" w:space="0" w:color="auto"/>
              <w:right w:val="single" w:sz="4" w:space="0" w:color="auto"/>
            </w:tcBorders>
            <w:shd w:val="clear" w:color="auto" w:fill="auto"/>
          </w:tcPr>
          <w:p w:rsidR="00644DC5" w:rsidRPr="00F05C18" w:rsidRDefault="00C80003"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21 337,97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F05C18"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10 830,48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C80003"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17 192,09</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644DC5" w:rsidP="00C80003">
            <w:pPr>
              <w:spacing w:after="0" w:line="240" w:lineRule="auto"/>
              <w:jc w:val="right"/>
              <w:rPr>
                <w:rFonts w:eastAsia="Times New Roman" w:cstheme="minorHAnsi"/>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F05C18"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49 360,54</w:t>
            </w:r>
          </w:p>
        </w:tc>
      </w:tr>
      <w:tr w:rsidR="00644DC5" w:rsidRPr="00F05C18" w:rsidTr="00644DC5">
        <w:tblPrEx>
          <w:tblCellMar>
            <w:left w:w="108" w:type="dxa"/>
            <w:right w:w="108" w:type="dxa"/>
          </w:tblCellMar>
          <w:tblLook w:val="04A0" w:firstRow="1" w:lastRow="0" w:firstColumn="1" w:lastColumn="0" w:noHBand="0" w:noVBand="1"/>
        </w:tblPrEx>
        <w:trPr>
          <w:gridAfter w:val="1"/>
          <w:wAfter w:w="7" w:type="dxa"/>
          <w:trHeight w:val="2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sz w:val="20"/>
                <w:szCs w:val="20"/>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644DC5" w:rsidP="00644DC5">
            <w:pPr>
              <w:rPr>
                <w:rFonts w:cstheme="minorHAnsi"/>
                <w:b/>
                <w:bCs/>
                <w:sz w:val="20"/>
                <w:szCs w:val="20"/>
              </w:rPr>
            </w:pPr>
            <w:r w:rsidRPr="00F05C18">
              <w:rPr>
                <w:rFonts w:cstheme="minorHAnsi"/>
                <w:b/>
                <w:bCs/>
                <w:sz w:val="20"/>
                <w:szCs w:val="20"/>
              </w:rPr>
              <w:t>В ТОМ ЧИСЛЕ СТPОИТЕЛЬНО-МОНТАЖНЫХ PАБОТ (k=1)</w:t>
            </w:r>
          </w:p>
        </w:tc>
        <w:tc>
          <w:tcPr>
            <w:tcW w:w="1133" w:type="dxa"/>
            <w:tcBorders>
              <w:top w:val="single" w:sz="4" w:space="0" w:color="auto"/>
              <w:bottom w:val="single" w:sz="4" w:space="0" w:color="auto"/>
              <w:right w:val="single" w:sz="4" w:space="0" w:color="auto"/>
            </w:tcBorders>
            <w:shd w:val="clear" w:color="auto" w:fill="auto"/>
          </w:tcPr>
          <w:p w:rsidR="00644DC5" w:rsidRPr="00F05C18" w:rsidRDefault="00C80003"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21 337,97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F05C18"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10 830,48</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644DC5" w:rsidP="00C80003">
            <w:pPr>
              <w:spacing w:after="0" w:line="240" w:lineRule="auto"/>
              <w:jc w:val="right"/>
              <w:rPr>
                <w:rFonts w:eastAsia="Times New Roman" w:cstheme="minorHAnsi"/>
                <w:b/>
                <w:bCs/>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644DC5" w:rsidP="00C80003">
            <w:pPr>
              <w:spacing w:after="0" w:line="240" w:lineRule="auto"/>
              <w:jc w:val="right"/>
              <w:rPr>
                <w:rFonts w:eastAsia="Times New Roman" w:cstheme="minorHAnsi"/>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44DC5" w:rsidRPr="00F05C18" w:rsidRDefault="00F05C18" w:rsidP="00C80003">
            <w:pPr>
              <w:spacing w:after="0" w:line="240" w:lineRule="auto"/>
              <w:jc w:val="right"/>
              <w:rPr>
                <w:rFonts w:eastAsia="Times New Roman" w:cstheme="minorHAnsi"/>
                <w:b/>
                <w:bCs/>
                <w:sz w:val="20"/>
                <w:szCs w:val="20"/>
              </w:rPr>
            </w:pPr>
            <w:r w:rsidRPr="00F05C18">
              <w:rPr>
                <w:rFonts w:eastAsia="Times New Roman" w:cstheme="minorHAnsi"/>
                <w:b/>
                <w:bCs/>
                <w:sz w:val="20"/>
                <w:szCs w:val="20"/>
              </w:rPr>
              <w:t>32 168,45</w:t>
            </w:r>
          </w:p>
        </w:tc>
      </w:tr>
      <w:tr w:rsidR="00644DC5" w:rsidRPr="00F05C18" w:rsidTr="00F05C18">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double" w:sz="6" w:space="0" w:color="auto"/>
              <w:left w:val="single" w:sz="4" w:space="0" w:color="auto"/>
              <w:bottom w:val="single" w:sz="4" w:space="0" w:color="auto"/>
              <w:right w:val="single" w:sz="4" w:space="0" w:color="auto"/>
            </w:tcBorders>
            <w:shd w:val="clear" w:color="auto" w:fill="auto"/>
            <w:hideMark/>
          </w:tcPr>
          <w:p w:rsidR="00644DC5" w:rsidRPr="00F05C18" w:rsidRDefault="00644DC5" w:rsidP="00644DC5">
            <w:pPr>
              <w:rPr>
                <w:rFonts w:cstheme="minorHAnsi"/>
                <w:b/>
                <w:bCs/>
                <w:sz w:val="20"/>
                <w:szCs w:val="20"/>
              </w:rPr>
            </w:pPr>
          </w:p>
        </w:tc>
        <w:tc>
          <w:tcPr>
            <w:tcW w:w="1418" w:type="dxa"/>
            <w:tcBorders>
              <w:top w:val="double" w:sz="6" w:space="0" w:color="auto"/>
              <w:left w:val="nil"/>
              <w:bottom w:val="single" w:sz="4" w:space="0" w:color="auto"/>
              <w:right w:val="single" w:sz="4" w:space="0" w:color="auto"/>
            </w:tcBorders>
            <w:shd w:val="clear" w:color="auto" w:fill="auto"/>
            <w:hideMark/>
          </w:tcPr>
          <w:p w:rsidR="00644DC5" w:rsidRPr="00F05C18" w:rsidRDefault="00644DC5" w:rsidP="00644DC5">
            <w:pPr>
              <w:rPr>
                <w:rFonts w:cstheme="minorHAnsi"/>
                <w:sz w:val="20"/>
                <w:szCs w:val="20"/>
              </w:rPr>
            </w:pPr>
          </w:p>
        </w:tc>
        <w:tc>
          <w:tcPr>
            <w:tcW w:w="3401" w:type="dxa"/>
            <w:tcBorders>
              <w:top w:val="double" w:sz="6" w:space="0" w:color="auto"/>
              <w:left w:val="nil"/>
              <w:bottom w:val="single" w:sz="4" w:space="0" w:color="auto"/>
              <w:right w:val="single" w:sz="4" w:space="0" w:color="auto"/>
            </w:tcBorders>
            <w:shd w:val="clear" w:color="auto" w:fill="auto"/>
            <w:hideMark/>
          </w:tcPr>
          <w:p w:rsidR="00644DC5" w:rsidRPr="00F05C18" w:rsidRDefault="00644DC5" w:rsidP="00644DC5">
            <w:pPr>
              <w:rPr>
                <w:rFonts w:cstheme="minorHAnsi"/>
                <w:sz w:val="20"/>
                <w:szCs w:val="20"/>
              </w:rPr>
            </w:pPr>
          </w:p>
        </w:tc>
        <w:tc>
          <w:tcPr>
            <w:tcW w:w="1133" w:type="dxa"/>
            <w:tcBorders>
              <w:top w:val="single" w:sz="4" w:space="0" w:color="auto"/>
              <w:left w:val="nil"/>
              <w:bottom w:val="single" w:sz="4" w:space="0" w:color="auto"/>
              <w:right w:val="single" w:sz="4" w:space="0" w:color="auto"/>
            </w:tcBorders>
            <w:shd w:val="clear" w:color="auto" w:fill="auto"/>
            <w:hideMark/>
          </w:tcPr>
          <w:p w:rsidR="00644DC5" w:rsidRPr="00F05C18" w:rsidRDefault="00644DC5" w:rsidP="00C80003">
            <w:pPr>
              <w:jc w:val="right"/>
              <w:rPr>
                <w:rFonts w:cstheme="minorHAnsi"/>
                <w:sz w:val="20"/>
                <w:szCs w:val="20"/>
              </w:rPr>
            </w:pPr>
          </w:p>
        </w:tc>
        <w:tc>
          <w:tcPr>
            <w:tcW w:w="1133" w:type="dxa"/>
            <w:tcBorders>
              <w:top w:val="single" w:sz="4" w:space="0" w:color="auto"/>
              <w:left w:val="nil"/>
              <w:bottom w:val="single" w:sz="4" w:space="0" w:color="auto"/>
              <w:right w:val="single" w:sz="4" w:space="0" w:color="auto"/>
            </w:tcBorders>
            <w:shd w:val="clear" w:color="auto" w:fill="auto"/>
            <w:hideMark/>
          </w:tcPr>
          <w:p w:rsidR="00644DC5" w:rsidRPr="00F05C18" w:rsidRDefault="00644DC5" w:rsidP="00C80003">
            <w:pPr>
              <w:jc w:val="right"/>
              <w:rPr>
                <w:rFonts w:cstheme="minorHAnsi"/>
                <w:sz w:val="20"/>
                <w:szCs w:val="20"/>
              </w:rPr>
            </w:pPr>
          </w:p>
        </w:tc>
        <w:tc>
          <w:tcPr>
            <w:tcW w:w="1133" w:type="dxa"/>
            <w:tcBorders>
              <w:top w:val="single" w:sz="4" w:space="0" w:color="auto"/>
              <w:left w:val="nil"/>
              <w:bottom w:val="single" w:sz="4" w:space="0" w:color="auto"/>
              <w:right w:val="single" w:sz="4" w:space="0" w:color="auto"/>
            </w:tcBorders>
            <w:shd w:val="clear" w:color="auto" w:fill="auto"/>
            <w:hideMark/>
          </w:tcPr>
          <w:p w:rsidR="00644DC5" w:rsidRPr="00F05C18" w:rsidRDefault="00644DC5" w:rsidP="00C80003">
            <w:pPr>
              <w:jc w:val="right"/>
              <w:rPr>
                <w:rFonts w:cstheme="minorHAnsi"/>
                <w:sz w:val="20"/>
                <w:szCs w:val="20"/>
              </w:rPr>
            </w:pPr>
          </w:p>
        </w:tc>
        <w:tc>
          <w:tcPr>
            <w:tcW w:w="999" w:type="dxa"/>
            <w:tcBorders>
              <w:top w:val="single" w:sz="4" w:space="0" w:color="auto"/>
              <w:left w:val="nil"/>
              <w:bottom w:val="single" w:sz="4" w:space="0" w:color="auto"/>
              <w:right w:val="single" w:sz="4" w:space="0" w:color="auto"/>
            </w:tcBorders>
            <w:shd w:val="clear" w:color="auto" w:fill="auto"/>
            <w:hideMark/>
          </w:tcPr>
          <w:p w:rsidR="00644DC5" w:rsidRPr="00F05C18" w:rsidRDefault="00644DC5" w:rsidP="00C80003">
            <w:pPr>
              <w:jc w:val="right"/>
              <w:rPr>
                <w:rFonts w:cstheme="minorHAnsi"/>
                <w:sz w:val="20"/>
                <w:szCs w:val="20"/>
              </w:rPr>
            </w:pPr>
          </w:p>
        </w:tc>
        <w:tc>
          <w:tcPr>
            <w:tcW w:w="1136" w:type="dxa"/>
            <w:tcBorders>
              <w:top w:val="single" w:sz="4" w:space="0" w:color="auto"/>
              <w:left w:val="nil"/>
              <w:bottom w:val="single" w:sz="4" w:space="0" w:color="auto"/>
              <w:right w:val="single" w:sz="4" w:space="0" w:color="auto"/>
            </w:tcBorders>
            <w:shd w:val="clear" w:color="auto" w:fill="auto"/>
            <w:hideMark/>
          </w:tcPr>
          <w:p w:rsidR="00644DC5" w:rsidRPr="00F05C18" w:rsidRDefault="00644DC5" w:rsidP="00C80003">
            <w:pPr>
              <w:jc w:val="right"/>
              <w:rPr>
                <w:rFonts w:cstheme="minorHAnsi"/>
                <w:sz w:val="20"/>
                <w:szCs w:val="20"/>
              </w:rPr>
            </w:pPr>
          </w:p>
        </w:tc>
      </w:tr>
      <w:tr w:rsidR="00F05C18" w:rsidRPr="00F05C18" w:rsidTr="00F05C18">
        <w:tblPrEx>
          <w:tblCellMar>
            <w:left w:w="108" w:type="dxa"/>
            <w:right w:w="108" w:type="dxa"/>
          </w:tblCellMar>
          <w:tblLook w:val="04A0" w:firstRow="1" w:lastRow="0" w:firstColumn="1" w:lastColumn="0" w:noHBand="0" w:noVBand="1"/>
        </w:tblPrEx>
        <w:trPr>
          <w:gridAfter w:val="1"/>
          <w:wAfter w:w="7" w:type="dxa"/>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F05C18" w:rsidP="00F05C18">
            <w:pP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F05C18" w:rsidP="0090751E">
            <w:pPr>
              <w:rPr>
                <w:rFonts w:cstheme="minorHAnsi"/>
                <w:b/>
                <w:bCs/>
                <w:sz w:val="20"/>
                <w:szCs w:val="20"/>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F05C18" w:rsidP="00790DB6">
            <w:pPr>
              <w:rPr>
                <w:rFonts w:cstheme="minorHAnsi"/>
                <w:b/>
                <w:bCs/>
                <w:sz w:val="20"/>
                <w:szCs w:val="20"/>
              </w:rPr>
            </w:pPr>
            <w:r w:rsidRPr="00F05C18">
              <w:rPr>
                <w:rFonts w:cstheme="minorHAnsi"/>
                <w:b/>
                <w:bCs/>
                <w:sz w:val="20"/>
                <w:szCs w:val="20"/>
              </w:rPr>
              <w:t>РЕЗЕРВ НА НЕПР</w:t>
            </w:r>
            <w:r w:rsidR="00790DB6">
              <w:rPr>
                <w:rFonts w:cstheme="minorHAnsi"/>
                <w:b/>
                <w:bCs/>
                <w:sz w:val="20"/>
                <w:szCs w:val="20"/>
              </w:rPr>
              <w:t xml:space="preserve">ЕДВИДЕННЫЕ РАБОТЫ И ЗАТРАТЫ </w:t>
            </w:r>
          </w:p>
        </w:tc>
        <w:tc>
          <w:tcPr>
            <w:tcW w:w="1133" w:type="dxa"/>
            <w:tcBorders>
              <w:top w:val="single" w:sz="4" w:space="0" w:color="auto"/>
              <w:left w:val="nil"/>
              <w:bottom w:val="single" w:sz="4" w:space="0" w:color="auto"/>
              <w:right w:val="single" w:sz="4" w:space="0" w:color="auto"/>
            </w:tcBorders>
            <w:shd w:val="clear" w:color="auto" w:fill="auto"/>
          </w:tcPr>
          <w:p w:rsidR="00F05C18" w:rsidRPr="00F05C18" w:rsidRDefault="00790DB6" w:rsidP="00F05C18">
            <w:pPr>
              <w:jc w:val="right"/>
              <w:rPr>
                <w:rFonts w:cstheme="minorHAnsi"/>
                <w:b/>
                <w:bCs/>
                <w:sz w:val="20"/>
                <w:szCs w:val="20"/>
              </w:rPr>
            </w:pPr>
            <w:r>
              <w:rPr>
                <w:rFonts w:cstheme="minorHAnsi"/>
                <w:b/>
                <w:bCs/>
                <w:sz w:val="20"/>
                <w:szCs w:val="20"/>
              </w:rPr>
              <w:t>273,84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790DB6" w:rsidP="00F05C18">
            <w:pPr>
              <w:jc w:val="right"/>
              <w:rPr>
                <w:rFonts w:cstheme="minorHAnsi"/>
                <w:b/>
                <w:bCs/>
                <w:sz w:val="20"/>
                <w:szCs w:val="20"/>
              </w:rPr>
            </w:pPr>
            <w:r>
              <w:rPr>
                <w:rFonts w:cstheme="minorHAnsi"/>
                <w:b/>
                <w:bCs/>
                <w:sz w:val="20"/>
                <w:szCs w:val="20"/>
              </w:rPr>
              <w:t>138,99</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790DB6" w:rsidP="00F05C18">
            <w:pPr>
              <w:jc w:val="right"/>
              <w:rPr>
                <w:rFonts w:cstheme="minorHAnsi"/>
                <w:b/>
                <w:bCs/>
                <w:sz w:val="20"/>
                <w:szCs w:val="20"/>
              </w:rPr>
            </w:pPr>
            <w:r>
              <w:rPr>
                <w:rFonts w:cstheme="minorHAnsi"/>
                <w:b/>
                <w:bCs/>
                <w:sz w:val="20"/>
                <w:szCs w:val="20"/>
              </w:rPr>
              <w:t>220,63</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F05C18" w:rsidP="00F05C18">
            <w:pPr>
              <w:jc w:val="right"/>
              <w:rPr>
                <w:rFonts w:cstheme="minorHAnsi"/>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790DB6" w:rsidP="0090751E">
            <w:pPr>
              <w:jc w:val="right"/>
              <w:rPr>
                <w:rFonts w:cstheme="minorHAnsi"/>
                <w:b/>
                <w:bCs/>
                <w:sz w:val="20"/>
                <w:szCs w:val="20"/>
              </w:rPr>
            </w:pPr>
            <w:r>
              <w:rPr>
                <w:rFonts w:cstheme="minorHAnsi"/>
                <w:b/>
                <w:bCs/>
                <w:sz w:val="20"/>
                <w:szCs w:val="20"/>
              </w:rPr>
              <w:t>633,4</w:t>
            </w:r>
            <w:r w:rsidR="0090751E">
              <w:rPr>
                <w:rFonts w:cstheme="minorHAnsi"/>
                <w:b/>
                <w:bCs/>
                <w:sz w:val="20"/>
                <w:szCs w:val="20"/>
              </w:rPr>
              <w:t>5</w:t>
            </w:r>
          </w:p>
        </w:tc>
      </w:tr>
      <w:tr w:rsidR="00F05C18" w:rsidRPr="00F05C18" w:rsidTr="00F05C18">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5C18" w:rsidRPr="00F05C18" w:rsidRDefault="00F05C18" w:rsidP="00F05C18">
            <w:pPr>
              <w:rPr>
                <w:rFonts w:cstheme="minorHAnsi"/>
                <w:b/>
                <w:bCs/>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F05C18" w:rsidRPr="00F05C18" w:rsidRDefault="00F05C18" w:rsidP="00F05C18">
            <w:pPr>
              <w:rPr>
                <w:rFonts w:cstheme="minorHAnsi"/>
                <w:sz w:val="20"/>
                <w:szCs w:val="20"/>
              </w:rPr>
            </w:pPr>
          </w:p>
        </w:tc>
        <w:tc>
          <w:tcPr>
            <w:tcW w:w="3401" w:type="dxa"/>
            <w:tcBorders>
              <w:top w:val="single" w:sz="4" w:space="0" w:color="auto"/>
              <w:left w:val="nil"/>
              <w:bottom w:val="single" w:sz="4" w:space="0" w:color="auto"/>
              <w:right w:val="single" w:sz="4" w:space="0" w:color="auto"/>
            </w:tcBorders>
            <w:shd w:val="clear" w:color="auto" w:fill="auto"/>
          </w:tcPr>
          <w:p w:rsidR="00F05C18" w:rsidRPr="00F05C18" w:rsidRDefault="00F05C18" w:rsidP="00F05C18">
            <w:pPr>
              <w:rPr>
                <w:rFonts w:cstheme="minorHAnsi"/>
                <w:b/>
                <w:bCs/>
                <w:sz w:val="20"/>
                <w:szCs w:val="20"/>
              </w:rPr>
            </w:pPr>
            <w:r w:rsidRPr="00F05C18">
              <w:rPr>
                <w:rFonts w:cstheme="minorHAnsi"/>
                <w:b/>
                <w:bCs/>
                <w:sz w:val="20"/>
                <w:szCs w:val="20"/>
              </w:rPr>
              <w:t xml:space="preserve">ВСЕГО ПО СВОДНОМУ СМЕТНОМУ </w:t>
            </w:r>
            <w:proofErr w:type="gramStart"/>
            <w:r w:rsidRPr="00F05C18">
              <w:rPr>
                <w:rFonts w:cstheme="minorHAnsi"/>
                <w:b/>
                <w:bCs/>
                <w:sz w:val="20"/>
                <w:szCs w:val="20"/>
              </w:rPr>
              <w:t>РАСЧЕТУ :</w:t>
            </w:r>
            <w:proofErr w:type="gramEnd"/>
          </w:p>
        </w:tc>
        <w:tc>
          <w:tcPr>
            <w:tcW w:w="1133" w:type="dxa"/>
            <w:tcBorders>
              <w:top w:val="single" w:sz="4" w:space="0" w:color="auto"/>
              <w:left w:val="nil"/>
              <w:bottom w:val="single" w:sz="4" w:space="0" w:color="auto"/>
              <w:right w:val="single" w:sz="4" w:space="0" w:color="auto"/>
            </w:tcBorders>
            <w:shd w:val="clear" w:color="auto" w:fill="auto"/>
            <w:noWrap/>
          </w:tcPr>
          <w:p w:rsidR="00F05C18" w:rsidRPr="00F05C18" w:rsidRDefault="00790DB6" w:rsidP="00F05C18">
            <w:pPr>
              <w:jc w:val="right"/>
              <w:rPr>
                <w:rFonts w:cstheme="minorHAnsi"/>
                <w:b/>
                <w:bCs/>
                <w:sz w:val="20"/>
                <w:szCs w:val="20"/>
              </w:rPr>
            </w:pPr>
            <w:r>
              <w:rPr>
                <w:rFonts w:cstheme="minorHAnsi"/>
                <w:b/>
                <w:bCs/>
                <w:sz w:val="20"/>
                <w:szCs w:val="20"/>
              </w:rPr>
              <w:t>21 611,81</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790DB6" w:rsidP="00F05C18">
            <w:pPr>
              <w:jc w:val="right"/>
              <w:rPr>
                <w:rFonts w:cstheme="minorHAnsi"/>
                <w:b/>
                <w:bCs/>
                <w:sz w:val="20"/>
                <w:szCs w:val="20"/>
              </w:rPr>
            </w:pPr>
            <w:r>
              <w:rPr>
                <w:rFonts w:cstheme="minorHAnsi"/>
                <w:b/>
                <w:bCs/>
                <w:sz w:val="20"/>
                <w:szCs w:val="20"/>
              </w:rPr>
              <w:t>10 969,47</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790DB6" w:rsidP="00F05C18">
            <w:pPr>
              <w:jc w:val="right"/>
              <w:rPr>
                <w:rFonts w:cstheme="minorHAnsi"/>
                <w:b/>
                <w:bCs/>
                <w:sz w:val="20"/>
                <w:szCs w:val="20"/>
              </w:rPr>
            </w:pPr>
            <w:r>
              <w:rPr>
                <w:rFonts w:cstheme="minorHAnsi"/>
                <w:b/>
                <w:bCs/>
                <w:sz w:val="20"/>
                <w:szCs w:val="20"/>
              </w:rPr>
              <w:t>17 412,72</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F05C18" w:rsidP="00F05C18">
            <w:pPr>
              <w:jc w:val="right"/>
              <w:rPr>
                <w:rFonts w:cstheme="minorHAnsi"/>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391E86" w:rsidP="0090751E">
            <w:pPr>
              <w:jc w:val="right"/>
              <w:rPr>
                <w:rFonts w:cstheme="minorHAnsi"/>
                <w:b/>
                <w:bCs/>
                <w:sz w:val="20"/>
                <w:szCs w:val="20"/>
              </w:rPr>
            </w:pPr>
            <w:r>
              <w:rPr>
                <w:rFonts w:cstheme="minorHAnsi"/>
                <w:b/>
                <w:bCs/>
                <w:sz w:val="20"/>
                <w:szCs w:val="20"/>
              </w:rPr>
              <w:t>49</w:t>
            </w:r>
            <w:r w:rsidR="0090751E">
              <w:rPr>
                <w:rFonts w:cstheme="minorHAnsi"/>
                <w:b/>
                <w:bCs/>
                <w:sz w:val="20"/>
                <w:szCs w:val="20"/>
              </w:rPr>
              <w:t> 993,99</w:t>
            </w:r>
          </w:p>
        </w:tc>
      </w:tr>
      <w:tr w:rsidR="00F05C18" w:rsidRPr="00F05C18" w:rsidTr="00F05C18">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F05C18" w:rsidRPr="00F05C18" w:rsidRDefault="00F05C18" w:rsidP="00F05C18">
            <w:pPr>
              <w:rPr>
                <w:rFonts w:cstheme="minorHAnsi"/>
                <w:b/>
                <w:bCs/>
                <w:sz w:val="20"/>
                <w:szCs w:val="20"/>
              </w:rPr>
            </w:pPr>
          </w:p>
        </w:tc>
        <w:tc>
          <w:tcPr>
            <w:tcW w:w="1418" w:type="dxa"/>
            <w:tcBorders>
              <w:top w:val="nil"/>
              <w:left w:val="nil"/>
              <w:bottom w:val="single" w:sz="4" w:space="0" w:color="auto"/>
              <w:right w:val="single" w:sz="4" w:space="0" w:color="auto"/>
            </w:tcBorders>
            <w:shd w:val="clear" w:color="auto" w:fill="auto"/>
          </w:tcPr>
          <w:p w:rsidR="00F05C18" w:rsidRPr="00F05C18" w:rsidRDefault="00F05C18" w:rsidP="00F05C18">
            <w:pPr>
              <w:rPr>
                <w:rFonts w:cstheme="minorHAnsi"/>
                <w:b/>
                <w:bCs/>
                <w:sz w:val="20"/>
                <w:szCs w:val="20"/>
              </w:rPr>
            </w:pPr>
          </w:p>
        </w:tc>
        <w:tc>
          <w:tcPr>
            <w:tcW w:w="3401" w:type="dxa"/>
            <w:tcBorders>
              <w:top w:val="nil"/>
              <w:left w:val="nil"/>
              <w:bottom w:val="single" w:sz="4" w:space="0" w:color="auto"/>
              <w:right w:val="single" w:sz="4" w:space="0" w:color="auto"/>
            </w:tcBorders>
            <w:shd w:val="clear" w:color="auto" w:fill="auto"/>
          </w:tcPr>
          <w:p w:rsidR="00F05C18" w:rsidRPr="00F05C18" w:rsidRDefault="00F05C18" w:rsidP="00F05C18">
            <w:pPr>
              <w:rPr>
                <w:rFonts w:cstheme="minorHAnsi"/>
                <w:b/>
                <w:bCs/>
                <w:sz w:val="20"/>
                <w:szCs w:val="20"/>
              </w:rPr>
            </w:pPr>
            <w:proofErr w:type="gramStart"/>
            <w:r w:rsidRPr="00F05C18">
              <w:rPr>
                <w:rFonts w:cstheme="minorHAnsi"/>
                <w:b/>
                <w:bCs/>
                <w:sz w:val="20"/>
                <w:szCs w:val="20"/>
              </w:rPr>
              <w:t>ЗАТРАТЫ,СВЯЗАННЫЕ</w:t>
            </w:r>
            <w:proofErr w:type="gramEnd"/>
            <w:r w:rsidRPr="00F05C18">
              <w:rPr>
                <w:rFonts w:cstheme="minorHAnsi"/>
                <w:b/>
                <w:bCs/>
                <w:sz w:val="20"/>
                <w:szCs w:val="20"/>
              </w:rPr>
              <w:t xml:space="preserve"> С УПЛАТОЙ НАЛОГА НА ДОБАВЛЕННУЮ СТОИМОСТЬ(НДС) (%=20)</w:t>
            </w:r>
          </w:p>
        </w:tc>
        <w:tc>
          <w:tcPr>
            <w:tcW w:w="1133" w:type="dxa"/>
            <w:tcBorders>
              <w:top w:val="single" w:sz="4" w:space="0" w:color="auto"/>
              <w:left w:val="nil"/>
              <w:bottom w:val="single" w:sz="4" w:space="0" w:color="auto"/>
              <w:right w:val="single" w:sz="4" w:space="0" w:color="auto"/>
            </w:tcBorders>
            <w:shd w:val="clear" w:color="auto" w:fill="auto"/>
            <w:noWrap/>
          </w:tcPr>
          <w:p w:rsidR="00F05C18" w:rsidRPr="00F05C18" w:rsidRDefault="00790DB6" w:rsidP="00F05C18">
            <w:pPr>
              <w:jc w:val="right"/>
              <w:rPr>
                <w:rFonts w:cstheme="minorHAnsi"/>
                <w:b/>
                <w:bCs/>
                <w:sz w:val="20"/>
                <w:szCs w:val="20"/>
              </w:rPr>
            </w:pPr>
            <w:r>
              <w:rPr>
                <w:rFonts w:cstheme="minorHAnsi"/>
                <w:b/>
                <w:bCs/>
                <w:sz w:val="20"/>
                <w:szCs w:val="20"/>
              </w:rPr>
              <w:t>4 322,36</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790DB6" w:rsidP="00F05C18">
            <w:pPr>
              <w:jc w:val="right"/>
              <w:rPr>
                <w:rFonts w:cstheme="minorHAnsi"/>
                <w:b/>
                <w:bCs/>
                <w:sz w:val="20"/>
                <w:szCs w:val="20"/>
              </w:rPr>
            </w:pPr>
            <w:r>
              <w:rPr>
                <w:rFonts w:cstheme="minorHAnsi"/>
                <w:b/>
                <w:bCs/>
                <w:sz w:val="20"/>
                <w:szCs w:val="20"/>
              </w:rPr>
              <w:t>2 193,89</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790DB6" w:rsidP="00F05C18">
            <w:pPr>
              <w:jc w:val="right"/>
              <w:rPr>
                <w:rFonts w:cstheme="minorHAnsi"/>
                <w:b/>
                <w:bCs/>
                <w:sz w:val="20"/>
                <w:szCs w:val="20"/>
              </w:rPr>
            </w:pPr>
            <w:r>
              <w:rPr>
                <w:rFonts w:cstheme="minorHAnsi"/>
                <w:b/>
                <w:bCs/>
                <w:sz w:val="20"/>
                <w:szCs w:val="20"/>
              </w:rPr>
              <w:t>3 482,54</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F05C18" w:rsidP="00F05C18">
            <w:pPr>
              <w:jc w:val="right"/>
              <w:rPr>
                <w:rFonts w:cstheme="minorHAnsi"/>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rsidR="00F05C18" w:rsidRPr="00F05C18" w:rsidRDefault="00391E86" w:rsidP="0090751E">
            <w:pPr>
              <w:jc w:val="right"/>
              <w:rPr>
                <w:rFonts w:cstheme="minorHAnsi"/>
                <w:b/>
                <w:bCs/>
                <w:sz w:val="20"/>
                <w:szCs w:val="20"/>
              </w:rPr>
            </w:pPr>
            <w:r>
              <w:rPr>
                <w:rFonts w:cstheme="minorHAnsi"/>
                <w:b/>
                <w:bCs/>
                <w:sz w:val="20"/>
                <w:szCs w:val="20"/>
              </w:rPr>
              <w:t>9 998,</w:t>
            </w:r>
            <w:r w:rsidR="0090751E">
              <w:rPr>
                <w:rFonts w:cstheme="minorHAnsi"/>
                <w:b/>
                <w:bCs/>
                <w:sz w:val="20"/>
                <w:szCs w:val="20"/>
              </w:rPr>
              <w:t>80</w:t>
            </w:r>
          </w:p>
        </w:tc>
      </w:tr>
      <w:tr w:rsidR="002B72C3" w:rsidRPr="00F05C18" w:rsidTr="00F05C18">
        <w:tblPrEx>
          <w:tblCellMar>
            <w:left w:w="108" w:type="dxa"/>
            <w:right w:w="108" w:type="dxa"/>
          </w:tblCellMar>
          <w:tblLook w:val="04A0" w:firstRow="1" w:lastRow="0" w:firstColumn="1" w:lastColumn="0" w:noHBand="0" w:noVBand="1"/>
        </w:tblPrEx>
        <w:trPr>
          <w:gridAfter w:val="1"/>
          <w:wAfter w:w="7" w:type="dxa"/>
          <w:trHeight w:val="210"/>
        </w:trPr>
        <w:tc>
          <w:tcPr>
            <w:tcW w:w="567" w:type="dxa"/>
            <w:tcBorders>
              <w:top w:val="nil"/>
              <w:left w:val="single" w:sz="4" w:space="0" w:color="auto"/>
              <w:bottom w:val="single" w:sz="4" w:space="0" w:color="auto"/>
              <w:right w:val="single" w:sz="4" w:space="0" w:color="auto"/>
            </w:tcBorders>
            <w:shd w:val="clear" w:color="auto" w:fill="auto"/>
          </w:tcPr>
          <w:p w:rsidR="002B72C3" w:rsidRPr="00F05C18" w:rsidRDefault="002B72C3" w:rsidP="00F05C18">
            <w:pPr>
              <w:rPr>
                <w:rFonts w:cstheme="minorHAnsi"/>
                <w:b/>
                <w:bCs/>
                <w:sz w:val="20"/>
                <w:szCs w:val="20"/>
              </w:rPr>
            </w:pPr>
          </w:p>
        </w:tc>
        <w:tc>
          <w:tcPr>
            <w:tcW w:w="1418" w:type="dxa"/>
            <w:tcBorders>
              <w:top w:val="nil"/>
              <w:left w:val="nil"/>
              <w:bottom w:val="single" w:sz="4" w:space="0" w:color="auto"/>
              <w:right w:val="single" w:sz="4" w:space="0" w:color="auto"/>
            </w:tcBorders>
            <w:shd w:val="clear" w:color="auto" w:fill="auto"/>
          </w:tcPr>
          <w:p w:rsidR="002B72C3" w:rsidRPr="00F05C18" w:rsidRDefault="002B72C3" w:rsidP="00F05C18">
            <w:pPr>
              <w:rPr>
                <w:rFonts w:cstheme="minorHAnsi"/>
                <w:sz w:val="20"/>
                <w:szCs w:val="20"/>
              </w:rPr>
            </w:pPr>
          </w:p>
        </w:tc>
        <w:tc>
          <w:tcPr>
            <w:tcW w:w="3401" w:type="dxa"/>
            <w:tcBorders>
              <w:top w:val="nil"/>
              <w:left w:val="nil"/>
              <w:bottom w:val="single" w:sz="4" w:space="0" w:color="auto"/>
              <w:right w:val="single" w:sz="4" w:space="0" w:color="auto"/>
            </w:tcBorders>
            <w:shd w:val="clear" w:color="auto" w:fill="auto"/>
          </w:tcPr>
          <w:p w:rsidR="002B72C3" w:rsidRPr="00F05C18" w:rsidRDefault="00790DB6" w:rsidP="00AC3189">
            <w:pPr>
              <w:rPr>
                <w:rFonts w:cstheme="minorHAnsi"/>
                <w:b/>
                <w:bCs/>
                <w:sz w:val="20"/>
                <w:szCs w:val="20"/>
              </w:rPr>
            </w:pPr>
            <w:r w:rsidRPr="00F05C18">
              <w:rPr>
                <w:rFonts w:cstheme="minorHAnsi"/>
                <w:b/>
                <w:bCs/>
                <w:sz w:val="20"/>
                <w:szCs w:val="20"/>
              </w:rPr>
              <w:t>ВСЕГО С УЧЕТОМ НДС</w:t>
            </w:r>
          </w:p>
        </w:tc>
        <w:tc>
          <w:tcPr>
            <w:tcW w:w="1133" w:type="dxa"/>
            <w:tcBorders>
              <w:top w:val="single" w:sz="4" w:space="0" w:color="auto"/>
              <w:left w:val="nil"/>
              <w:bottom w:val="single" w:sz="4" w:space="0" w:color="auto"/>
              <w:right w:val="single" w:sz="4" w:space="0" w:color="auto"/>
            </w:tcBorders>
            <w:shd w:val="clear" w:color="auto" w:fill="auto"/>
            <w:noWrap/>
          </w:tcPr>
          <w:p w:rsidR="002B72C3" w:rsidRPr="00F05C18" w:rsidRDefault="002B72C3" w:rsidP="002B72C3">
            <w:pPr>
              <w:jc w:val="right"/>
              <w:rPr>
                <w:rFonts w:cstheme="minorHAnsi"/>
                <w:b/>
                <w:bCs/>
                <w:sz w:val="20"/>
                <w:szCs w:val="20"/>
              </w:rPr>
            </w:pPr>
            <w:r>
              <w:rPr>
                <w:rFonts w:cstheme="minorHAnsi"/>
                <w:b/>
                <w:bCs/>
                <w:sz w:val="20"/>
                <w:szCs w:val="20"/>
              </w:rPr>
              <w:t>25 934,17</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2B72C3" w:rsidRPr="00F05C18" w:rsidRDefault="002B72C3" w:rsidP="00F05C18">
            <w:pPr>
              <w:jc w:val="right"/>
              <w:rPr>
                <w:rFonts w:cstheme="minorHAnsi"/>
                <w:b/>
                <w:bCs/>
                <w:sz w:val="20"/>
                <w:szCs w:val="20"/>
              </w:rPr>
            </w:pPr>
            <w:r>
              <w:rPr>
                <w:rFonts w:cstheme="minorHAnsi"/>
                <w:b/>
                <w:bCs/>
                <w:sz w:val="20"/>
                <w:szCs w:val="20"/>
              </w:rPr>
              <w:t>13 163,36</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2B72C3" w:rsidRPr="00F05C18" w:rsidRDefault="002B72C3" w:rsidP="00F05C18">
            <w:pPr>
              <w:jc w:val="right"/>
              <w:rPr>
                <w:rFonts w:cstheme="minorHAnsi"/>
                <w:b/>
                <w:bCs/>
                <w:sz w:val="20"/>
                <w:szCs w:val="20"/>
              </w:rPr>
            </w:pPr>
            <w:r>
              <w:rPr>
                <w:rFonts w:cstheme="minorHAnsi"/>
                <w:b/>
                <w:bCs/>
                <w:sz w:val="20"/>
                <w:szCs w:val="20"/>
              </w:rPr>
              <w:t>20 895,26</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rsidR="002B72C3" w:rsidRPr="00F05C18" w:rsidRDefault="002B72C3" w:rsidP="00F05C18">
            <w:pPr>
              <w:jc w:val="right"/>
              <w:rPr>
                <w:rFonts w:cstheme="minorHAnsi"/>
                <w:b/>
                <w:bCs/>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tcPr>
          <w:p w:rsidR="002B72C3" w:rsidRPr="00F05C18" w:rsidRDefault="002B72C3" w:rsidP="00F05C18">
            <w:pPr>
              <w:jc w:val="right"/>
              <w:rPr>
                <w:rFonts w:cstheme="minorHAnsi"/>
                <w:b/>
                <w:bCs/>
                <w:sz w:val="20"/>
                <w:szCs w:val="20"/>
              </w:rPr>
            </w:pPr>
            <w:r>
              <w:rPr>
                <w:rFonts w:cstheme="minorHAnsi"/>
                <w:b/>
                <w:bCs/>
                <w:sz w:val="20"/>
                <w:szCs w:val="20"/>
              </w:rPr>
              <w:t>59 992,79</w:t>
            </w:r>
          </w:p>
        </w:tc>
      </w:tr>
      <w:tr w:rsidR="00F05C18" w:rsidRPr="00282DEC" w:rsidTr="00282DEC">
        <w:tblPrEx>
          <w:tblCellMar>
            <w:left w:w="108" w:type="dxa"/>
            <w:right w:w="108" w:type="dxa"/>
          </w:tblCellMar>
          <w:tblLook w:val="04A0" w:firstRow="1" w:lastRow="0" w:firstColumn="1" w:lastColumn="0" w:noHBand="0" w:noVBand="1"/>
        </w:tblPrEx>
        <w:trPr>
          <w:trHeight w:val="210"/>
        </w:trPr>
        <w:tc>
          <w:tcPr>
            <w:tcW w:w="567" w:type="dxa"/>
            <w:tcBorders>
              <w:top w:val="single" w:sz="4" w:space="0" w:color="auto"/>
              <w:left w:val="single" w:sz="4" w:space="0" w:color="auto"/>
              <w:bottom w:val="single" w:sz="4" w:space="0" w:color="auto"/>
              <w:right w:val="single" w:sz="4" w:space="0" w:color="auto"/>
            </w:tcBorders>
          </w:tcPr>
          <w:p w:rsidR="00F05C18" w:rsidRPr="00F05C18" w:rsidRDefault="00F05C18" w:rsidP="00F05C18">
            <w:pPr>
              <w:widowControl w:val="0"/>
              <w:autoSpaceDE w:val="0"/>
              <w:autoSpaceDN w:val="0"/>
              <w:adjustRightInd w:val="0"/>
              <w:spacing w:before="20" w:after="20" w:line="240" w:lineRule="auto"/>
              <w:ind w:left="30" w:right="30"/>
              <w:jc w:val="right"/>
              <w:rPr>
                <w:rFonts w:cstheme="minorHAnsi"/>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5C18" w:rsidRPr="00F05C18" w:rsidRDefault="00F05C18" w:rsidP="00F05C18">
            <w:pPr>
              <w:spacing w:after="0" w:line="240" w:lineRule="auto"/>
              <w:jc w:val="right"/>
              <w:rPr>
                <w:rFonts w:cstheme="minorHAnsi"/>
                <w:b/>
                <w:bCs/>
                <w:sz w:val="20"/>
                <w:szCs w:val="20"/>
              </w:rPr>
            </w:pPr>
          </w:p>
        </w:tc>
        <w:tc>
          <w:tcPr>
            <w:tcW w:w="3401" w:type="dxa"/>
            <w:tcBorders>
              <w:top w:val="single" w:sz="4" w:space="0" w:color="auto"/>
              <w:left w:val="single" w:sz="4" w:space="0" w:color="auto"/>
              <w:bottom w:val="single" w:sz="4" w:space="0" w:color="auto"/>
              <w:right w:val="single" w:sz="4" w:space="0" w:color="auto"/>
            </w:tcBorders>
          </w:tcPr>
          <w:p w:rsidR="00F05C18" w:rsidRPr="00F05C18" w:rsidRDefault="00F05C18" w:rsidP="00F05C18">
            <w:pPr>
              <w:spacing w:after="0" w:line="240" w:lineRule="auto"/>
              <w:rPr>
                <w:rFonts w:cstheme="minorHAnsi"/>
                <w:b/>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05C18" w:rsidRPr="00F05C18" w:rsidRDefault="00F05C18" w:rsidP="00F05C18">
            <w:pPr>
              <w:spacing w:after="0"/>
              <w:jc w:val="right"/>
              <w:rPr>
                <w:rFonts w:cstheme="minorHAnsi"/>
                <w:b/>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05C18" w:rsidRPr="00F05C18" w:rsidRDefault="00F05C18" w:rsidP="00F05C18">
            <w:pPr>
              <w:spacing w:after="0"/>
              <w:jc w:val="right"/>
              <w:rPr>
                <w:rFonts w:cstheme="minorHAnsi"/>
                <w:b/>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F05C18" w:rsidRPr="00F05C18" w:rsidRDefault="00F05C18" w:rsidP="00F05C18">
            <w:pPr>
              <w:spacing w:after="0"/>
              <w:jc w:val="right"/>
              <w:rPr>
                <w:rFonts w:cstheme="minorHAnsi"/>
                <w:b/>
                <w:bCs/>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F05C18" w:rsidRPr="00F05C18" w:rsidRDefault="00F05C18" w:rsidP="00F05C18">
            <w:pPr>
              <w:spacing w:after="0"/>
              <w:jc w:val="right"/>
              <w:rPr>
                <w:rFonts w:cstheme="minorHAnsi"/>
                <w:b/>
                <w:bCs/>
                <w:sz w:val="20"/>
                <w:szCs w:val="20"/>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F05C18" w:rsidRPr="00F05C18" w:rsidRDefault="00F05C18" w:rsidP="00F05C18">
            <w:pPr>
              <w:spacing w:after="0"/>
              <w:jc w:val="right"/>
              <w:rPr>
                <w:rFonts w:cstheme="minorHAnsi"/>
                <w:b/>
                <w:bCs/>
                <w:sz w:val="20"/>
                <w:szCs w:val="20"/>
              </w:rPr>
            </w:pPr>
          </w:p>
        </w:tc>
      </w:tr>
      <w:tr w:rsidR="00F05C18" w:rsidTr="00282DEC">
        <w:tblPrEx>
          <w:tblCellMar>
            <w:left w:w="108" w:type="dxa"/>
            <w:right w:w="108" w:type="dxa"/>
          </w:tblCellMar>
          <w:tblLook w:val="04A0" w:firstRow="1" w:lastRow="0" w:firstColumn="1" w:lastColumn="0" w:noHBand="0" w:noVBand="1"/>
        </w:tblPrEx>
        <w:trPr>
          <w:trHeight w:val="210"/>
        </w:trPr>
        <w:tc>
          <w:tcPr>
            <w:tcW w:w="5386" w:type="dxa"/>
            <w:gridSpan w:val="3"/>
            <w:tcBorders>
              <w:top w:val="single" w:sz="4" w:space="0" w:color="auto"/>
              <w:left w:val="single" w:sz="4" w:space="0" w:color="auto"/>
              <w:bottom w:val="single" w:sz="4" w:space="0" w:color="auto"/>
              <w:right w:val="single" w:sz="4" w:space="0" w:color="auto"/>
            </w:tcBorders>
            <w:vAlign w:val="bottom"/>
            <w:hideMark/>
          </w:tcPr>
          <w:p w:rsidR="00F05C18" w:rsidRPr="00F05C18" w:rsidRDefault="00F05C18" w:rsidP="00120D86">
            <w:pPr>
              <w:spacing w:after="0" w:line="240" w:lineRule="auto"/>
              <w:rPr>
                <w:rFonts w:eastAsia="Times New Roman" w:cstheme="minorHAnsi"/>
                <w:b/>
                <w:bCs/>
                <w:sz w:val="20"/>
                <w:szCs w:val="20"/>
              </w:rPr>
            </w:pPr>
            <w:r w:rsidRPr="00F05C18">
              <w:rPr>
                <w:rFonts w:cstheme="minorHAnsi"/>
                <w:b/>
                <w:bCs/>
                <w:sz w:val="20"/>
                <w:szCs w:val="20"/>
              </w:rPr>
              <w:t xml:space="preserve">Начальная (максимальная) цена контракта, </w:t>
            </w:r>
            <w:r w:rsidR="006E66AA">
              <w:rPr>
                <w:rFonts w:cstheme="minorHAnsi"/>
                <w:b/>
                <w:bCs/>
                <w:sz w:val="20"/>
                <w:szCs w:val="20"/>
              </w:rPr>
              <w:t>руб</w:t>
            </w:r>
            <w:r w:rsidRPr="00F05C18">
              <w:rPr>
                <w:rFonts w:cstheme="minorHAnsi"/>
                <w:b/>
                <w:bCs/>
                <w:sz w:val="20"/>
                <w:szCs w:val="20"/>
              </w:rPr>
              <w:t>.</w:t>
            </w:r>
          </w:p>
        </w:tc>
        <w:tc>
          <w:tcPr>
            <w:tcW w:w="5541" w:type="dxa"/>
            <w:gridSpan w:val="6"/>
            <w:tcBorders>
              <w:top w:val="single" w:sz="4" w:space="0" w:color="auto"/>
              <w:left w:val="single" w:sz="4" w:space="0" w:color="auto"/>
              <w:bottom w:val="single" w:sz="4" w:space="0" w:color="auto"/>
              <w:right w:val="single" w:sz="4" w:space="0" w:color="auto"/>
            </w:tcBorders>
            <w:vAlign w:val="bottom"/>
          </w:tcPr>
          <w:p w:rsidR="00F05C18" w:rsidRPr="003E46C7" w:rsidRDefault="002B72C3" w:rsidP="003E46C7">
            <w:pPr>
              <w:pStyle w:val="af"/>
              <w:widowControl w:val="0"/>
              <w:numPr>
                <w:ilvl w:val="0"/>
                <w:numId w:val="2"/>
              </w:numPr>
              <w:autoSpaceDE w:val="0"/>
              <w:autoSpaceDN w:val="0"/>
              <w:adjustRightInd w:val="0"/>
              <w:spacing w:before="20" w:after="20" w:line="240" w:lineRule="auto"/>
              <w:ind w:right="426"/>
              <w:jc w:val="right"/>
              <w:rPr>
                <w:rFonts w:cstheme="minorHAnsi"/>
                <w:b/>
                <w:sz w:val="20"/>
                <w:szCs w:val="20"/>
              </w:rPr>
            </w:pPr>
            <w:r w:rsidRPr="003E46C7">
              <w:rPr>
                <w:rFonts w:cstheme="minorHAnsi"/>
                <w:b/>
                <w:sz w:val="20"/>
                <w:szCs w:val="20"/>
              </w:rPr>
              <w:t>992 790,00</w:t>
            </w:r>
          </w:p>
        </w:tc>
      </w:tr>
    </w:tbl>
    <w:p w:rsidR="00463B13" w:rsidRDefault="00463B13" w:rsidP="00463B13">
      <w:pPr>
        <w:spacing w:after="0" w:line="240" w:lineRule="auto"/>
        <w:ind w:hanging="284"/>
        <w:jc w:val="both"/>
        <w:rPr>
          <w:rFonts w:cs="Times New Roman"/>
          <w:bCs/>
          <w:sz w:val="16"/>
          <w:szCs w:val="16"/>
        </w:rPr>
      </w:pPr>
    </w:p>
    <w:p w:rsidR="003D43BA" w:rsidRDefault="003D43BA" w:rsidP="005D5D66">
      <w:pPr>
        <w:spacing w:after="0" w:line="240" w:lineRule="auto"/>
        <w:ind w:hanging="284"/>
        <w:jc w:val="both"/>
        <w:rPr>
          <w:rFonts w:cs="Times New Roman"/>
          <w:bCs/>
          <w:sz w:val="16"/>
          <w:szCs w:val="16"/>
        </w:rPr>
      </w:pPr>
    </w:p>
    <w:tbl>
      <w:tblPr>
        <w:tblW w:w="2940" w:type="dxa"/>
        <w:tblLook w:val="04A0" w:firstRow="1" w:lastRow="0" w:firstColumn="1" w:lastColumn="0" w:noHBand="0" w:noVBand="1"/>
      </w:tblPr>
      <w:tblGrid>
        <w:gridCol w:w="1480"/>
        <w:gridCol w:w="1460"/>
      </w:tblGrid>
      <w:tr w:rsidR="008045E3" w:rsidRPr="008045E3" w:rsidTr="00266515">
        <w:trPr>
          <w:trHeight w:val="210"/>
        </w:trPr>
        <w:tc>
          <w:tcPr>
            <w:tcW w:w="1480" w:type="dxa"/>
            <w:tcBorders>
              <w:top w:val="nil"/>
              <w:left w:val="nil"/>
              <w:bottom w:val="nil"/>
              <w:right w:val="nil"/>
            </w:tcBorders>
            <w:shd w:val="clear" w:color="auto" w:fill="auto"/>
            <w:hideMark/>
          </w:tcPr>
          <w:p w:rsidR="008045E3" w:rsidRPr="003E46C7" w:rsidRDefault="008045E3" w:rsidP="003E46C7">
            <w:pPr>
              <w:pStyle w:val="af"/>
              <w:ind w:left="1080"/>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hideMark/>
          </w:tcPr>
          <w:p w:rsidR="008045E3" w:rsidRPr="008045E3" w:rsidRDefault="008045E3" w:rsidP="008045E3">
            <w:pPr>
              <w:spacing w:after="0" w:line="240" w:lineRule="auto"/>
              <w:jc w:val="right"/>
              <w:rPr>
                <w:rFonts w:ascii="Times New Roman" w:eastAsia="Times New Roman" w:hAnsi="Times New Roman" w:cs="Times New Roman"/>
                <w:sz w:val="20"/>
                <w:szCs w:val="20"/>
              </w:rPr>
            </w:pPr>
          </w:p>
        </w:tc>
      </w:tr>
      <w:tr w:rsidR="008045E3" w:rsidRPr="008045E3" w:rsidTr="00790DB6">
        <w:trPr>
          <w:trHeight w:val="311"/>
        </w:trPr>
        <w:tc>
          <w:tcPr>
            <w:tcW w:w="1480" w:type="dxa"/>
            <w:tcBorders>
              <w:top w:val="nil"/>
              <w:left w:val="nil"/>
              <w:bottom w:val="nil"/>
              <w:right w:val="nil"/>
            </w:tcBorders>
            <w:shd w:val="clear" w:color="auto" w:fill="auto"/>
            <w:hideMark/>
          </w:tcPr>
          <w:p w:rsidR="008045E3" w:rsidRPr="008045E3" w:rsidRDefault="008045E3" w:rsidP="008045E3">
            <w:pPr>
              <w:spacing w:after="0" w:line="240" w:lineRule="auto"/>
              <w:jc w:val="right"/>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hideMark/>
          </w:tcPr>
          <w:p w:rsidR="008045E3" w:rsidRPr="008045E3" w:rsidRDefault="008045E3" w:rsidP="008045E3">
            <w:pPr>
              <w:spacing w:after="0" w:line="240" w:lineRule="auto"/>
              <w:jc w:val="right"/>
              <w:rPr>
                <w:rFonts w:ascii="Times New Roman" w:eastAsia="Times New Roman" w:hAnsi="Times New Roman" w:cs="Times New Roman"/>
                <w:sz w:val="20"/>
                <w:szCs w:val="20"/>
              </w:rPr>
            </w:pPr>
          </w:p>
        </w:tc>
      </w:tr>
    </w:tbl>
    <w:p w:rsidR="00C24DED" w:rsidRPr="001761E7" w:rsidRDefault="00C24DED" w:rsidP="005677C8">
      <w:pPr>
        <w:spacing w:after="0" w:line="240" w:lineRule="auto"/>
        <w:ind w:hanging="284"/>
        <w:jc w:val="both"/>
        <w:rPr>
          <w:rFonts w:ascii="Times New Roman" w:hAnsi="Times New Roman" w:cs="Times New Roman"/>
          <w:bCs/>
          <w:sz w:val="16"/>
          <w:szCs w:val="16"/>
        </w:rPr>
      </w:pPr>
      <w:bookmarkStart w:id="1" w:name="_GoBack"/>
      <w:bookmarkEnd w:id="1"/>
    </w:p>
    <w:sectPr w:rsidR="00C24DED" w:rsidRPr="001761E7" w:rsidSect="00A13405">
      <w:footerReference w:type="default" r:id="rId8"/>
      <w:pgSz w:w="11906" w:h="16838"/>
      <w:pgMar w:top="567" w:right="567" w:bottom="709" w:left="1134" w:header="709"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F3" w:rsidRDefault="00F113F3" w:rsidP="00A16A52">
      <w:pPr>
        <w:spacing w:after="0" w:line="240" w:lineRule="auto"/>
      </w:pPr>
      <w:r>
        <w:separator/>
      </w:r>
    </w:p>
  </w:endnote>
  <w:endnote w:type="continuationSeparator" w:id="0">
    <w:p w:rsidR="00F113F3" w:rsidRDefault="00F113F3" w:rsidP="00A1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841865"/>
      <w:docPartObj>
        <w:docPartGallery w:val="Page Numbers (Bottom of Page)"/>
        <w:docPartUnique/>
      </w:docPartObj>
    </w:sdtPr>
    <w:sdtEndPr/>
    <w:sdtContent>
      <w:p w:rsidR="00966853" w:rsidRDefault="00966853">
        <w:pPr>
          <w:pStyle w:val="a9"/>
          <w:jc w:val="right"/>
        </w:pPr>
        <w:r>
          <w:fldChar w:fldCharType="begin"/>
        </w:r>
        <w:r>
          <w:instrText>PAGE   \* MERGEFORMAT</w:instrText>
        </w:r>
        <w:r>
          <w:fldChar w:fldCharType="separate"/>
        </w:r>
        <w:r w:rsidR="00F21ECA">
          <w:rPr>
            <w:noProof/>
          </w:rPr>
          <w:t>2</w:t>
        </w:r>
        <w:r>
          <w:fldChar w:fldCharType="end"/>
        </w:r>
      </w:p>
    </w:sdtContent>
  </w:sdt>
  <w:p w:rsidR="00966853" w:rsidRDefault="009668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F3" w:rsidRDefault="00F113F3" w:rsidP="00A16A52">
      <w:pPr>
        <w:spacing w:after="0" w:line="240" w:lineRule="auto"/>
      </w:pPr>
      <w:r>
        <w:separator/>
      </w:r>
    </w:p>
  </w:footnote>
  <w:footnote w:type="continuationSeparator" w:id="0">
    <w:p w:rsidR="00F113F3" w:rsidRDefault="00F113F3" w:rsidP="00A1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09AD"/>
    <w:multiLevelType w:val="hybridMultilevel"/>
    <w:tmpl w:val="7D105BD8"/>
    <w:lvl w:ilvl="0" w:tplc="04190001">
      <w:start w:val="5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BE2301"/>
    <w:multiLevelType w:val="hybridMultilevel"/>
    <w:tmpl w:val="7910B8DA"/>
    <w:lvl w:ilvl="0" w:tplc="A2E82010">
      <w:start w:val="59"/>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15:restartNumberingAfterBreak="0">
    <w:nsid w:val="273E2A20"/>
    <w:multiLevelType w:val="hybridMultilevel"/>
    <w:tmpl w:val="A2F2AEDA"/>
    <w:lvl w:ilvl="0" w:tplc="C26C4D16">
      <w:start w:val="5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777E39"/>
    <w:multiLevelType w:val="hybridMultilevel"/>
    <w:tmpl w:val="34E6A742"/>
    <w:lvl w:ilvl="0" w:tplc="C1C09A54">
      <w:start w:val="59"/>
      <w:numFmt w:val="bullet"/>
      <w:lvlText w:val=""/>
      <w:lvlJc w:val="left"/>
      <w:pPr>
        <w:ind w:left="76" w:hanging="360"/>
      </w:pPr>
      <w:rPr>
        <w:rFonts w:ascii="Symbol" w:eastAsiaTheme="minorEastAsia"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44"/>
    <w:rsid w:val="00000539"/>
    <w:rsid w:val="00004738"/>
    <w:rsid w:val="0002059A"/>
    <w:rsid w:val="000219BD"/>
    <w:rsid w:val="00021E96"/>
    <w:rsid w:val="00024AF4"/>
    <w:rsid w:val="000447E7"/>
    <w:rsid w:val="0004533B"/>
    <w:rsid w:val="00046A53"/>
    <w:rsid w:val="0005716B"/>
    <w:rsid w:val="00063778"/>
    <w:rsid w:val="00066561"/>
    <w:rsid w:val="00066D21"/>
    <w:rsid w:val="00072A1E"/>
    <w:rsid w:val="00075378"/>
    <w:rsid w:val="0007619B"/>
    <w:rsid w:val="00076DA1"/>
    <w:rsid w:val="00084DDD"/>
    <w:rsid w:val="00085F65"/>
    <w:rsid w:val="00087C8C"/>
    <w:rsid w:val="00093213"/>
    <w:rsid w:val="00097982"/>
    <w:rsid w:val="000A1F8F"/>
    <w:rsid w:val="000A49D0"/>
    <w:rsid w:val="000A71C3"/>
    <w:rsid w:val="000B15FB"/>
    <w:rsid w:val="000B3036"/>
    <w:rsid w:val="000B5979"/>
    <w:rsid w:val="000C0E83"/>
    <w:rsid w:val="000C16E1"/>
    <w:rsid w:val="000C5B06"/>
    <w:rsid w:val="000C5CCA"/>
    <w:rsid w:val="000C7028"/>
    <w:rsid w:val="000D3933"/>
    <w:rsid w:val="000D5C25"/>
    <w:rsid w:val="000F0A96"/>
    <w:rsid w:val="000F2F8D"/>
    <w:rsid w:val="000F70C8"/>
    <w:rsid w:val="00104782"/>
    <w:rsid w:val="00104F57"/>
    <w:rsid w:val="00105142"/>
    <w:rsid w:val="001066B2"/>
    <w:rsid w:val="00107CBB"/>
    <w:rsid w:val="00111FA6"/>
    <w:rsid w:val="0011560F"/>
    <w:rsid w:val="00117DCE"/>
    <w:rsid w:val="00120D86"/>
    <w:rsid w:val="00121305"/>
    <w:rsid w:val="00121731"/>
    <w:rsid w:val="00124781"/>
    <w:rsid w:val="00131C0E"/>
    <w:rsid w:val="00132388"/>
    <w:rsid w:val="00141D32"/>
    <w:rsid w:val="001516D1"/>
    <w:rsid w:val="00155F77"/>
    <w:rsid w:val="00160A9B"/>
    <w:rsid w:val="001613A6"/>
    <w:rsid w:val="00162EDF"/>
    <w:rsid w:val="00172570"/>
    <w:rsid w:val="00173881"/>
    <w:rsid w:val="001761E7"/>
    <w:rsid w:val="00177F56"/>
    <w:rsid w:val="001804EC"/>
    <w:rsid w:val="00182555"/>
    <w:rsid w:val="00185754"/>
    <w:rsid w:val="001860FB"/>
    <w:rsid w:val="0018796B"/>
    <w:rsid w:val="00192C2D"/>
    <w:rsid w:val="00193FAC"/>
    <w:rsid w:val="001A01E9"/>
    <w:rsid w:val="001A0B7E"/>
    <w:rsid w:val="001A25A6"/>
    <w:rsid w:val="001A7727"/>
    <w:rsid w:val="001A7A70"/>
    <w:rsid w:val="001B0730"/>
    <w:rsid w:val="001C02F6"/>
    <w:rsid w:val="001C0320"/>
    <w:rsid w:val="001C0411"/>
    <w:rsid w:val="001C53E5"/>
    <w:rsid w:val="001D01CF"/>
    <w:rsid w:val="001D6687"/>
    <w:rsid w:val="001D66BE"/>
    <w:rsid w:val="001D7406"/>
    <w:rsid w:val="001E66A2"/>
    <w:rsid w:val="001F01BD"/>
    <w:rsid w:val="001F363A"/>
    <w:rsid w:val="001F624D"/>
    <w:rsid w:val="001F727B"/>
    <w:rsid w:val="0020498B"/>
    <w:rsid w:val="00205059"/>
    <w:rsid w:val="002105C2"/>
    <w:rsid w:val="00211D97"/>
    <w:rsid w:val="002126A1"/>
    <w:rsid w:val="0021296F"/>
    <w:rsid w:val="00217320"/>
    <w:rsid w:val="00220593"/>
    <w:rsid w:val="00220A87"/>
    <w:rsid w:val="002212B1"/>
    <w:rsid w:val="00221642"/>
    <w:rsid w:val="00224CE2"/>
    <w:rsid w:val="00230490"/>
    <w:rsid w:val="00231E25"/>
    <w:rsid w:val="00233D1F"/>
    <w:rsid w:val="00233F69"/>
    <w:rsid w:val="002409B8"/>
    <w:rsid w:val="00243F48"/>
    <w:rsid w:val="00244203"/>
    <w:rsid w:val="002500C6"/>
    <w:rsid w:val="002509F6"/>
    <w:rsid w:val="00251B6E"/>
    <w:rsid w:val="00251E37"/>
    <w:rsid w:val="00266515"/>
    <w:rsid w:val="00282418"/>
    <w:rsid w:val="002827DD"/>
    <w:rsid w:val="00282DEC"/>
    <w:rsid w:val="002853ED"/>
    <w:rsid w:val="00286872"/>
    <w:rsid w:val="00286EB6"/>
    <w:rsid w:val="002928D0"/>
    <w:rsid w:val="00293D3B"/>
    <w:rsid w:val="00297733"/>
    <w:rsid w:val="002A46ED"/>
    <w:rsid w:val="002B6D81"/>
    <w:rsid w:val="002B7063"/>
    <w:rsid w:val="002B72C3"/>
    <w:rsid w:val="002C147E"/>
    <w:rsid w:val="002C489E"/>
    <w:rsid w:val="002C5DAC"/>
    <w:rsid w:val="002C6FD6"/>
    <w:rsid w:val="002D1A42"/>
    <w:rsid w:val="002D4C99"/>
    <w:rsid w:val="002D69F8"/>
    <w:rsid w:val="002D6DCA"/>
    <w:rsid w:val="002E0924"/>
    <w:rsid w:val="002E2CC7"/>
    <w:rsid w:val="002E3BF5"/>
    <w:rsid w:val="002E4F3F"/>
    <w:rsid w:val="002E57CA"/>
    <w:rsid w:val="002E6798"/>
    <w:rsid w:val="00300329"/>
    <w:rsid w:val="00301C5B"/>
    <w:rsid w:val="00316DF1"/>
    <w:rsid w:val="00320BEC"/>
    <w:rsid w:val="00333827"/>
    <w:rsid w:val="00335E69"/>
    <w:rsid w:val="00342FF4"/>
    <w:rsid w:val="00345C27"/>
    <w:rsid w:val="00352893"/>
    <w:rsid w:val="00362E27"/>
    <w:rsid w:val="003664DB"/>
    <w:rsid w:val="003774ED"/>
    <w:rsid w:val="003808B7"/>
    <w:rsid w:val="003824B2"/>
    <w:rsid w:val="003908DA"/>
    <w:rsid w:val="00391E86"/>
    <w:rsid w:val="0039230D"/>
    <w:rsid w:val="00392D9F"/>
    <w:rsid w:val="00396F4D"/>
    <w:rsid w:val="003B4949"/>
    <w:rsid w:val="003B744A"/>
    <w:rsid w:val="003C33A0"/>
    <w:rsid w:val="003D0EC7"/>
    <w:rsid w:val="003D1CE7"/>
    <w:rsid w:val="003D30A3"/>
    <w:rsid w:val="003D43BA"/>
    <w:rsid w:val="003D44D5"/>
    <w:rsid w:val="003D69C4"/>
    <w:rsid w:val="003E46B8"/>
    <w:rsid w:val="003E46C7"/>
    <w:rsid w:val="003E6CF8"/>
    <w:rsid w:val="003E77C4"/>
    <w:rsid w:val="003F19AC"/>
    <w:rsid w:val="003F61E2"/>
    <w:rsid w:val="00404755"/>
    <w:rsid w:val="004113DE"/>
    <w:rsid w:val="00411716"/>
    <w:rsid w:val="00432608"/>
    <w:rsid w:val="00436DEF"/>
    <w:rsid w:val="00441BCB"/>
    <w:rsid w:val="0044380D"/>
    <w:rsid w:val="00446426"/>
    <w:rsid w:val="00446624"/>
    <w:rsid w:val="004523D1"/>
    <w:rsid w:val="00455DE2"/>
    <w:rsid w:val="0046379A"/>
    <w:rsid w:val="00463B13"/>
    <w:rsid w:val="004653FE"/>
    <w:rsid w:val="004661F4"/>
    <w:rsid w:val="004715E9"/>
    <w:rsid w:val="004728E6"/>
    <w:rsid w:val="00480B6C"/>
    <w:rsid w:val="004825A8"/>
    <w:rsid w:val="004872EA"/>
    <w:rsid w:val="004A41C0"/>
    <w:rsid w:val="004A4D92"/>
    <w:rsid w:val="004A5473"/>
    <w:rsid w:val="004B18D0"/>
    <w:rsid w:val="004B1E44"/>
    <w:rsid w:val="004B65C4"/>
    <w:rsid w:val="004B7DB0"/>
    <w:rsid w:val="004C1E2A"/>
    <w:rsid w:val="004C24E5"/>
    <w:rsid w:val="004C393E"/>
    <w:rsid w:val="004C69D3"/>
    <w:rsid w:val="004D65BA"/>
    <w:rsid w:val="004E3A84"/>
    <w:rsid w:val="004E4CBF"/>
    <w:rsid w:val="004E6770"/>
    <w:rsid w:val="004E740E"/>
    <w:rsid w:val="004F0B31"/>
    <w:rsid w:val="00503CF5"/>
    <w:rsid w:val="00505CE5"/>
    <w:rsid w:val="005101F8"/>
    <w:rsid w:val="005159DC"/>
    <w:rsid w:val="00520DEC"/>
    <w:rsid w:val="00532166"/>
    <w:rsid w:val="00534991"/>
    <w:rsid w:val="00545764"/>
    <w:rsid w:val="005457B0"/>
    <w:rsid w:val="0055284F"/>
    <w:rsid w:val="00556AC9"/>
    <w:rsid w:val="0055758F"/>
    <w:rsid w:val="00557BFE"/>
    <w:rsid w:val="005608E8"/>
    <w:rsid w:val="00562E47"/>
    <w:rsid w:val="005677C8"/>
    <w:rsid w:val="00580E73"/>
    <w:rsid w:val="0058335A"/>
    <w:rsid w:val="00584A94"/>
    <w:rsid w:val="00585863"/>
    <w:rsid w:val="00593913"/>
    <w:rsid w:val="00596B26"/>
    <w:rsid w:val="005978AC"/>
    <w:rsid w:val="005B2838"/>
    <w:rsid w:val="005C1109"/>
    <w:rsid w:val="005C162A"/>
    <w:rsid w:val="005C1FAB"/>
    <w:rsid w:val="005C7AD6"/>
    <w:rsid w:val="005D5D66"/>
    <w:rsid w:val="005D6B2A"/>
    <w:rsid w:val="005D7B02"/>
    <w:rsid w:val="005E0E55"/>
    <w:rsid w:val="005E29AD"/>
    <w:rsid w:val="005F2F5D"/>
    <w:rsid w:val="005F40D1"/>
    <w:rsid w:val="005F7971"/>
    <w:rsid w:val="005F7B6F"/>
    <w:rsid w:val="00607666"/>
    <w:rsid w:val="00607714"/>
    <w:rsid w:val="00614E09"/>
    <w:rsid w:val="00616014"/>
    <w:rsid w:val="006178EC"/>
    <w:rsid w:val="00620432"/>
    <w:rsid w:val="00625743"/>
    <w:rsid w:val="00626FF1"/>
    <w:rsid w:val="0063011C"/>
    <w:rsid w:val="00630BF1"/>
    <w:rsid w:val="00634A5D"/>
    <w:rsid w:val="00636B8D"/>
    <w:rsid w:val="0064033A"/>
    <w:rsid w:val="00644DC5"/>
    <w:rsid w:val="00645C6B"/>
    <w:rsid w:val="0064623E"/>
    <w:rsid w:val="00646C56"/>
    <w:rsid w:val="00647074"/>
    <w:rsid w:val="00650C51"/>
    <w:rsid w:val="006631BC"/>
    <w:rsid w:val="0067258F"/>
    <w:rsid w:val="006855E6"/>
    <w:rsid w:val="0069002E"/>
    <w:rsid w:val="006959B1"/>
    <w:rsid w:val="006A16D1"/>
    <w:rsid w:val="006A3831"/>
    <w:rsid w:val="006A4ED8"/>
    <w:rsid w:val="006A5000"/>
    <w:rsid w:val="006A7C35"/>
    <w:rsid w:val="006A7D24"/>
    <w:rsid w:val="006B0795"/>
    <w:rsid w:val="006B675B"/>
    <w:rsid w:val="006B6809"/>
    <w:rsid w:val="006D401F"/>
    <w:rsid w:val="006D54BF"/>
    <w:rsid w:val="006E2AF2"/>
    <w:rsid w:val="006E4731"/>
    <w:rsid w:val="006E4AC4"/>
    <w:rsid w:val="006E6571"/>
    <w:rsid w:val="006E66AA"/>
    <w:rsid w:val="006E7E5F"/>
    <w:rsid w:val="006F219D"/>
    <w:rsid w:val="006F2A9E"/>
    <w:rsid w:val="006F4165"/>
    <w:rsid w:val="006F660D"/>
    <w:rsid w:val="007018BE"/>
    <w:rsid w:val="00706AC1"/>
    <w:rsid w:val="00707F00"/>
    <w:rsid w:val="00712512"/>
    <w:rsid w:val="00713555"/>
    <w:rsid w:val="007149AE"/>
    <w:rsid w:val="00720CF2"/>
    <w:rsid w:val="00731CA1"/>
    <w:rsid w:val="00732BA4"/>
    <w:rsid w:val="00740F2B"/>
    <w:rsid w:val="0075204E"/>
    <w:rsid w:val="00761838"/>
    <w:rsid w:val="00765029"/>
    <w:rsid w:val="00765A3C"/>
    <w:rsid w:val="00767E5C"/>
    <w:rsid w:val="0077294C"/>
    <w:rsid w:val="00790DB6"/>
    <w:rsid w:val="0079571D"/>
    <w:rsid w:val="007A0BF9"/>
    <w:rsid w:val="007A46B8"/>
    <w:rsid w:val="007B2FC6"/>
    <w:rsid w:val="007B5114"/>
    <w:rsid w:val="007B6F16"/>
    <w:rsid w:val="007B7F08"/>
    <w:rsid w:val="007C453A"/>
    <w:rsid w:val="007E2A1C"/>
    <w:rsid w:val="007E31CF"/>
    <w:rsid w:val="007E6FEA"/>
    <w:rsid w:val="007E72D6"/>
    <w:rsid w:val="007F2F20"/>
    <w:rsid w:val="008007A1"/>
    <w:rsid w:val="00800C79"/>
    <w:rsid w:val="00802DC3"/>
    <w:rsid w:val="0080308C"/>
    <w:rsid w:val="008045E3"/>
    <w:rsid w:val="00806873"/>
    <w:rsid w:val="00812F9A"/>
    <w:rsid w:val="00814359"/>
    <w:rsid w:val="00815FDB"/>
    <w:rsid w:val="00816DDE"/>
    <w:rsid w:val="00820017"/>
    <w:rsid w:val="0082098F"/>
    <w:rsid w:val="00820A22"/>
    <w:rsid w:val="00821B74"/>
    <w:rsid w:val="00825F6A"/>
    <w:rsid w:val="008311A1"/>
    <w:rsid w:val="008316F8"/>
    <w:rsid w:val="0083269F"/>
    <w:rsid w:val="008357D0"/>
    <w:rsid w:val="008412F3"/>
    <w:rsid w:val="008414EA"/>
    <w:rsid w:val="008431E5"/>
    <w:rsid w:val="00846DDD"/>
    <w:rsid w:val="008479C6"/>
    <w:rsid w:val="008529EC"/>
    <w:rsid w:val="00855727"/>
    <w:rsid w:val="00867FFD"/>
    <w:rsid w:val="00874F14"/>
    <w:rsid w:val="0088428E"/>
    <w:rsid w:val="008858BF"/>
    <w:rsid w:val="008901A8"/>
    <w:rsid w:val="008C31D5"/>
    <w:rsid w:val="008D346F"/>
    <w:rsid w:val="008D36B0"/>
    <w:rsid w:val="008D5DFD"/>
    <w:rsid w:val="008E0466"/>
    <w:rsid w:val="008E084C"/>
    <w:rsid w:val="008E3036"/>
    <w:rsid w:val="008E3C9E"/>
    <w:rsid w:val="008E738E"/>
    <w:rsid w:val="008F283C"/>
    <w:rsid w:val="0090751E"/>
    <w:rsid w:val="00910CDB"/>
    <w:rsid w:val="0091110E"/>
    <w:rsid w:val="00914079"/>
    <w:rsid w:val="009173E7"/>
    <w:rsid w:val="0093406F"/>
    <w:rsid w:val="00934DA2"/>
    <w:rsid w:val="00937875"/>
    <w:rsid w:val="009414D0"/>
    <w:rsid w:val="00942207"/>
    <w:rsid w:val="00942676"/>
    <w:rsid w:val="00944FE2"/>
    <w:rsid w:val="00947162"/>
    <w:rsid w:val="009513BA"/>
    <w:rsid w:val="009539A8"/>
    <w:rsid w:val="00954BBE"/>
    <w:rsid w:val="00957C8B"/>
    <w:rsid w:val="009605AD"/>
    <w:rsid w:val="00962422"/>
    <w:rsid w:val="00966853"/>
    <w:rsid w:val="0098604C"/>
    <w:rsid w:val="00986994"/>
    <w:rsid w:val="00995AD3"/>
    <w:rsid w:val="00997DA9"/>
    <w:rsid w:val="00997E84"/>
    <w:rsid w:val="009A3DB9"/>
    <w:rsid w:val="009A4E07"/>
    <w:rsid w:val="009B43B4"/>
    <w:rsid w:val="009B6AD8"/>
    <w:rsid w:val="009C6B11"/>
    <w:rsid w:val="009E444E"/>
    <w:rsid w:val="009E73D4"/>
    <w:rsid w:val="009E76AB"/>
    <w:rsid w:val="009E797B"/>
    <w:rsid w:val="009F3A71"/>
    <w:rsid w:val="00A020CF"/>
    <w:rsid w:val="00A11A03"/>
    <w:rsid w:val="00A13405"/>
    <w:rsid w:val="00A16099"/>
    <w:rsid w:val="00A163D3"/>
    <w:rsid w:val="00A16A52"/>
    <w:rsid w:val="00A1713A"/>
    <w:rsid w:val="00A223C7"/>
    <w:rsid w:val="00A22ECF"/>
    <w:rsid w:val="00A241BF"/>
    <w:rsid w:val="00A268E7"/>
    <w:rsid w:val="00A3601F"/>
    <w:rsid w:val="00A371C1"/>
    <w:rsid w:val="00A37FB6"/>
    <w:rsid w:val="00A40F53"/>
    <w:rsid w:val="00A41C9F"/>
    <w:rsid w:val="00A62F07"/>
    <w:rsid w:val="00A62FB0"/>
    <w:rsid w:val="00A70392"/>
    <w:rsid w:val="00A72B9B"/>
    <w:rsid w:val="00A73CBC"/>
    <w:rsid w:val="00A75074"/>
    <w:rsid w:val="00A75F83"/>
    <w:rsid w:val="00A7698A"/>
    <w:rsid w:val="00A82A9D"/>
    <w:rsid w:val="00A83DDE"/>
    <w:rsid w:val="00A9361F"/>
    <w:rsid w:val="00A943DC"/>
    <w:rsid w:val="00A9554C"/>
    <w:rsid w:val="00A97C6D"/>
    <w:rsid w:val="00AB23AF"/>
    <w:rsid w:val="00AB55D4"/>
    <w:rsid w:val="00AB6DDE"/>
    <w:rsid w:val="00AC3189"/>
    <w:rsid w:val="00AC5E2B"/>
    <w:rsid w:val="00AC70BC"/>
    <w:rsid w:val="00AC7560"/>
    <w:rsid w:val="00AD3C8D"/>
    <w:rsid w:val="00AD6644"/>
    <w:rsid w:val="00AD788D"/>
    <w:rsid w:val="00AE2CF6"/>
    <w:rsid w:val="00AE3743"/>
    <w:rsid w:val="00AF0789"/>
    <w:rsid w:val="00AF3E06"/>
    <w:rsid w:val="00AF6919"/>
    <w:rsid w:val="00AF7B62"/>
    <w:rsid w:val="00AF7C1A"/>
    <w:rsid w:val="00B12DFC"/>
    <w:rsid w:val="00B141F2"/>
    <w:rsid w:val="00B17971"/>
    <w:rsid w:val="00B222F8"/>
    <w:rsid w:val="00B279C9"/>
    <w:rsid w:val="00B331DB"/>
    <w:rsid w:val="00B34A34"/>
    <w:rsid w:val="00B34E71"/>
    <w:rsid w:val="00B4149F"/>
    <w:rsid w:val="00B41EA5"/>
    <w:rsid w:val="00B56AFE"/>
    <w:rsid w:val="00B607CB"/>
    <w:rsid w:val="00B63020"/>
    <w:rsid w:val="00B65DC2"/>
    <w:rsid w:val="00B81062"/>
    <w:rsid w:val="00B81273"/>
    <w:rsid w:val="00B90D31"/>
    <w:rsid w:val="00B93592"/>
    <w:rsid w:val="00BA2342"/>
    <w:rsid w:val="00BA4BEA"/>
    <w:rsid w:val="00BA5E08"/>
    <w:rsid w:val="00BA6ED3"/>
    <w:rsid w:val="00BA75B5"/>
    <w:rsid w:val="00BB0CD0"/>
    <w:rsid w:val="00BC2B24"/>
    <w:rsid w:val="00BC6CFD"/>
    <w:rsid w:val="00BD1BB8"/>
    <w:rsid w:val="00BD1F24"/>
    <w:rsid w:val="00BE0C75"/>
    <w:rsid w:val="00BE1491"/>
    <w:rsid w:val="00BE2686"/>
    <w:rsid w:val="00BE3378"/>
    <w:rsid w:val="00BE37D6"/>
    <w:rsid w:val="00BE3ECA"/>
    <w:rsid w:val="00BE4C9D"/>
    <w:rsid w:val="00BE6C64"/>
    <w:rsid w:val="00BE6DB5"/>
    <w:rsid w:val="00BF5ECF"/>
    <w:rsid w:val="00BF7006"/>
    <w:rsid w:val="00BF7394"/>
    <w:rsid w:val="00C04837"/>
    <w:rsid w:val="00C1137D"/>
    <w:rsid w:val="00C1278F"/>
    <w:rsid w:val="00C1424A"/>
    <w:rsid w:val="00C241D5"/>
    <w:rsid w:val="00C24DED"/>
    <w:rsid w:val="00C26F25"/>
    <w:rsid w:val="00C27C10"/>
    <w:rsid w:val="00C30D32"/>
    <w:rsid w:val="00C339F4"/>
    <w:rsid w:val="00C37FA8"/>
    <w:rsid w:val="00C415E4"/>
    <w:rsid w:val="00C4457A"/>
    <w:rsid w:val="00C45823"/>
    <w:rsid w:val="00C46C96"/>
    <w:rsid w:val="00C47136"/>
    <w:rsid w:val="00C47187"/>
    <w:rsid w:val="00C4724E"/>
    <w:rsid w:val="00C50E20"/>
    <w:rsid w:val="00C54C4C"/>
    <w:rsid w:val="00C55E06"/>
    <w:rsid w:val="00C70680"/>
    <w:rsid w:val="00C76420"/>
    <w:rsid w:val="00C80003"/>
    <w:rsid w:val="00C80855"/>
    <w:rsid w:val="00C830AC"/>
    <w:rsid w:val="00C90540"/>
    <w:rsid w:val="00C92633"/>
    <w:rsid w:val="00C9484B"/>
    <w:rsid w:val="00C95197"/>
    <w:rsid w:val="00C95CBE"/>
    <w:rsid w:val="00C96A75"/>
    <w:rsid w:val="00CA2C63"/>
    <w:rsid w:val="00CA3387"/>
    <w:rsid w:val="00CA6A35"/>
    <w:rsid w:val="00CA7305"/>
    <w:rsid w:val="00CB7052"/>
    <w:rsid w:val="00CC418D"/>
    <w:rsid w:val="00CD46B8"/>
    <w:rsid w:val="00CE4565"/>
    <w:rsid w:val="00CE593E"/>
    <w:rsid w:val="00CF1227"/>
    <w:rsid w:val="00CF63DA"/>
    <w:rsid w:val="00D00DBD"/>
    <w:rsid w:val="00D11627"/>
    <w:rsid w:val="00D12860"/>
    <w:rsid w:val="00D13D75"/>
    <w:rsid w:val="00D155AD"/>
    <w:rsid w:val="00D26CB5"/>
    <w:rsid w:val="00D27736"/>
    <w:rsid w:val="00D3229E"/>
    <w:rsid w:val="00D3404B"/>
    <w:rsid w:val="00D37BC2"/>
    <w:rsid w:val="00D40D0F"/>
    <w:rsid w:val="00D456F6"/>
    <w:rsid w:val="00D50A95"/>
    <w:rsid w:val="00D5301D"/>
    <w:rsid w:val="00D54EFC"/>
    <w:rsid w:val="00D55B64"/>
    <w:rsid w:val="00D659F8"/>
    <w:rsid w:val="00D71654"/>
    <w:rsid w:val="00D71D73"/>
    <w:rsid w:val="00D77F5E"/>
    <w:rsid w:val="00D83717"/>
    <w:rsid w:val="00D877BA"/>
    <w:rsid w:val="00D95DFF"/>
    <w:rsid w:val="00D9687C"/>
    <w:rsid w:val="00DA2D2D"/>
    <w:rsid w:val="00DA7BFA"/>
    <w:rsid w:val="00DB0407"/>
    <w:rsid w:val="00DB71E9"/>
    <w:rsid w:val="00DC272C"/>
    <w:rsid w:val="00DD2C92"/>
    <w:rsid w:val="00DD736F"/>
    <w:rsid w:val="00DD741E"/>
    <w:rsid w:val="00DE4F4B"/>
    <w:rsid w:val="00DE6466"/>
    <w:rsid w:val="00DF0DEB"/>
    <w:rsid w:val="00DF6F44"/>
    <w:rsid w:val="00E04F3B"/>
    <w:rsid w:val="00E05646"/>
    <w:rsid w:val="00E0731A"/>
    <w:rsid w:val="00E11FCA"/>
    <w:rsid w:val="00E131AE"/>
    <w:rsid w:val="00E13DCD"/>
    <w:rsid w:val="00E14484"/>
    <w:rsid w:val="00E14F8F"/>
    <w:rsid w:val="00E20388"/>
    <w:rsid w:val="00E225DC"/>
    <w:rsid w:val="00E23766"/>
    <w:rsid w:val="00E24469"/>
    <w:rsid w:val="00E259FC"/>
    <w:rsid w:val="00E2703A"/>
    <w:rsid w:val="00E271C9"/>
    <w:rsid w:val="00E2756A"/>
    <w:rsid w:val="00E339EE"/>
    <w:rsid w:val="00E363F2"/>
    <w:rsid w:val="00E36CE0"/>
    <w:rsid w:val="00E40C6D"/>
    <w:rsid w:val="00E4105E"/>
    <w:rsid w:val="00E44201"/>
    <w:rsid w:val="00E452C4"/>
    <w:rsid w:val="00E478BF"/>
    <w:rsid w:val="00E519EA"/>
    <w:rsid w:val="00E56166"/>
    <w:rsid w:val="00E6179D"/>
    <w:rsid w:val="00E65ACE"/>
    <w:rsid w:val="00E66969"/>
    <w:rsid w:val="00E66A9D"/>
    <w:rsid w:val="00E66AC3"/>
    <w:rsid w:val="00E66DA6"/>
    <w:rsid w:val="00E71A0A"/>
    <w:rsid w:val="00E7312D"/>
    <w:rsid w:val="00E745A9"/>
    <w:rsid w:val="00E7536C"/>
    <w:rsid w:val="00E95E15"/>
    <w:rsid w:val="00EA1AF2"/>
    <w:rsid w:val="00EB0E78"/>
    <w:rsid w:val="00EB6DE1"/>
    <w:rsid w:val="00EC3CC3"/>
    <w:rsid w:val="00EC5EDD"/>
    <w:rsid w:val="00ED1AE7"/>
    <w:rsid w:val="00ED7BE1"/>
    <w:rsid w:val="00EE05E5"/>
    <w:rsid w:val="00EE2337"/>
    <w:rsid w:val="00EE2B2C"/>
    <w:rsid w:val="00EE4D52"/>
    <w:rsid w:val="00EF1EDA"/>
    <w:rsid w:val="00EF2283"/>
    <w:rsid w:val="00EF4FAE"/>
    <w:rsid w:val="00F00BEC"/>
    <w:rsid w:val="00F02E90"/>
    <w:rsid w:val="00F05C18"/>
    <w:rsid w:val="00F1028A"/>
    <w:rsid w:val="00F10BC6"/>
    <w:rsid w:val="00F113F3"/>
    <w:rsid w:val="00F145F6"/>
    <w:rsid w:val="00F16EBD"/>
    <w:rsid w:val="00F2121A"/>
    <w:rsid w:val="00F21ECA"/>
    <w:rsid w:val="00F2371B"/>
    <w:rsid w:val="00F24DDD"/>
    <w:rsid w:val="00F26AA0"/>
    <w:rsid w:val="00F30006"/>
    <w:rsid w:val="00F323A5"/>
    <w:rsid w:val="00F34BF7"/>
    <w:rsid w:val="00F36243"/>
    <w:rsid w:val="00F36B86"/>
    <w:rsid w:val="00F4139F"/>
    <w:rsid w:val="00F41F29"/>
    <w:rsid w:val="00F45F60"/>
    <w:rsid w:val="00F47B5F"/>
    <w:rsid w:val="00F51AF9"/>
    <w:rsid w:val="00F551FF"/>
    <w:rsid w:val="00F562A0"/>
    <w:rsid w:val="00F600C3"/>
    <w:rsid w:val="00F610CA"/>
    <w:rsid w:val="00F62A8A"/>
    <w:rsid w:val="00F7002A"/>
    <w:rsid w:val="00F709FE"/>
    <w:rsid w:val="00F72EE5"/>
    <w:rsid w:val="00F740E5"/>
    <w:rsid w:val="00F833DB"/>
    <w:rsid w:val="00F85D75"/>
    <w:rsid w:val="00F93444"/>
    <w:rsid w:val="00F971A4"/>
    <w:rsid w:val="00FA1FC9"/>
    <w:rsid w:val="00FB1C9F"/>
    <w:rsid w:val="00FC0616"/>
    <w:rsid w:val="00FC097B"/>
    <w:rsid w:val="00FC17BA"/>
    <w:rsid w:val="00FC312B"/>
    <w:rsid w:val="00FC4781"/>
    <w:rsid w:val="00FC547E"/>
    <w:rsid w:val="00FC714E"/>
    <w:rsid w:val="00FD00E8"/>
    <w:rsid w:val="00FD2F92"/>
    <w:rsid w:val="00FD4399"/>
    <w:rsid w:val="00FD5DBA"/>
    <w:rsid w:val="00FD65BB"/>
    <w:rsid w:val="00FD6F8A"/>
    <w:rsid w:val="00FE4C34"/>
    <w:rsid w:val="00FE6EEA"/>
    <w:rsid w:val="00FF14FD"/>
    <w:rsid w:val="00F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F2B97-46BE-47AC-9F8A-8006761B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804E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Знак"/>
    <w:basedOn w:val="a"/>
    <w:next w:val="a"/>
    <w:rsid w:val="00DF6F44"/>
    <w:pPr>
      <w:widowControl w:val="0"/>
      <w:tabs>
        <w:tab w:val="num" w:pos="2160"/>
      </w:tabs>
      <w:suppressAutoHyphens/>
      <w:spacing w:after="0" w:line="240" w:lineRule="auto"/>
      <w:ind w:left="2160" w:hanging="360"/>
      <w:jc w:val="both"/>
    </w:pPr>
    <w:rPr>
      <w:rFonts w:ascii="Times New Roman" w:eastAsia="Times New Roman" w:hAnsi="Times New Roman" w:cs="Times New Roman"/>
      <w:kern w:val="1"/>
      <w:sz w:val="24"/>
      <w:szCs w:val="20"/>
      <w:lang w:eastAsia="hi-IN" w:bidi="hi-IN"/>
    </w:rPr>
  </w:style>
  <w:style w:type="paragraph" w:styleId="a3">
    <w:name w:val="Normal (Web)"/>
    <w:basedOn w:val="a"/>
    <w:uiPriority w:val="99"/>
    <w:rsid w:val="00DF6F44"/>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25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01C5B"/>
    <w:rPr>
      <w:rFonts w:cs="Times New Roman"/>
      <w:b/>
      <w:bCs/>
    </w:rPr>
  </w:style>
  <w:style w:type="paragraph" w:customStyle="1" w:styleId="a6">
    <w:name w:val="Знак"/>
    <w:basedOn w:val="a"/>
    <w:rsid w:val="00562E47"/>
    <w:pPr>
      <w:spacing w:before="100" w:beforeAutospacing="1" w:after="100" w:afterAutospacing="1" w:line="240" w:lineRule="auto"/>
    </w:pPr>
    <w:rPr>
      <w:rFonts w:ascii="Tahoma" w:eastAsia="Times New Roman" w:hAnsi="Tahoma" w:cs="Tahoma"/>
      <w:sz w:val="20"/>
      <w:szCs w:val="20"/>
      <w:lang w:val="en-US"/>
    </w:rPr>
  </w:style>
  <w:style w:type="paragraph" w:styleId="a7">
    <w:name w:val="header"/>
    <w:basedOn w:val="a"/>
    <w:link w:val="a8"/>
    <w:uiPriority w:val="99"/>
    <w:unhideWhenUsed/>
    <w:rsid w:val="00A16A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6A52"/>
  </w:style>
  <w:style w:type="paragraph" w:styleId="a9">
    <w:name w:val="footer"/>
    <w:basedOn w:val="a"/>
    <w:link w:val="aa"/>
    <w:uiPriority w:val="99"/>
    <w:unhideWhenUsed/>
    <w:rsid w:val="00A16A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6A52"/>
  </w:style>
  <w:style w:type="paragraph" w:styleId="ab">
    <w:name w:val="Body Text"/>
    <w:basedOn w:val="a"/>
    <w:link w:val="ac"/>
    <w:uiPriority w:val="99"/>
    <w:rsid w:val="00C47187"/>
    <w:pPr>
      <w:widowControl w:val="0"/>
      <w:overflowPunct w:val="0"/>
      <w:autoSpaceDE w:val="0"/>
      <w:autoSpaceDN w:val="0"/>
      <w:adjustRightInd w:val="0"/>
      <w:spacing w:after="120" w:line="240" w:lineRule="auto"/>
      <w:textAlignment w:val="baseline"/>
    </w:pPr>
    <w:rPr>
      <w:rFonts w:ascii="Courier New" w:eastAsia="Times New Roman" w:hAnsi="Courier New" w:cs="Times New Roman"/>
      <w:sz w:val="20"/>
      <w:szCs w:val="20"/>
    </w:rPr>
  </w:style>
  <w:style w:type="character" w:customStyle="1" w:styleId="ac">
    <w:name w:val="Основной текст Знак"/>
    <w:basedOn w:val="a0"/>
    <w:link w:val="ab"/>
    <w:uiPriority w:val="99"/>
    <w:rsid w:val="00C47187"/>
    <w:rPr>
      <w:rFonts w:ascii="Courier New" w:eastAsia="Times New Roman" w:hAnsi="Courier New" w:cs="Times New Roman"/>
      <w:sz w:val="20"/>
      <w:szCs w:val="20"/>
    </w:rPr>
  </w:style>
  <w:style w:type="paragraph" w:styleId="ad">
    <w:name w:val="Balloon Text"/>
    <w:basedOn w:val="a"/>
    <w:link w:val="ae"/>
    <w:uiPriority w:val="99"/>
    <w:semiHidden/>
    <w:unhideWhenUsed/>
    <w:rsid w:val="00DB71E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1E9"/>
    <w:rPr>
      <w:rFonts w:ascii="Tahoma" w:hAnsi="Tahoma" w:cs="Tahoma"/>
      <w:sz w:val="16"/>
      <w:szCs w:val="16"/>
    </w:rPr>
  </w:style>
  <w:style w:type="character" w:customStyle="1" w:styleId="FontStyle60">
    <w:name w:val="Font Style60"/>
    <w:rsid w:val="00C96A75"/>
    <w:rPr>
      <w:rFonts w:ascii="Times New Roman" w:eastAsia="Times New Roman" w:hAnsi="Times New Roman" w:cs="Times New Roman"/>
      <w:b/>
      <w:bCs/>
      <w:i/>
      <w:iCs/>
      <w:sz w:val="24"/>
      <w:szCs w:val="24"/>
    </w:rPr>
  </w:style>
  <w:style w:type="character" w:customStyle="1" w:styleId="10">
    <w:name w:val="Заголовок 1 Знак"/>
    <w:basedOn w:val="a0"/>
    <w:link w:val="1"/>
    <w:uiPriority w:val="99"/>
    <w:rsid w:val="001804EC"/>
    <w:rPr>
      <w:rFonts w:ascii="Arial" w:hAnsi="Arial" w:cs="Arial"/>
      <w:b/>
      <w:bCs/>
      <w:color w:val="26282F"/>
      <w:sz w:val="24"/>
      <w:szCs w:val="24"/>
    </w:rPr>
  </w:style>
  <w:style w:type="paragraph" w:styleId="af">
    <w:name w:val="List Paragraph"/>
    <w:basedOn w:val="a"/>
    <w:uiPriority w:val="34"/>
    <w:qFormat/>
    <w:rsid w:val="003E4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051">
      <w:bodyDiv w:val="1"/>
      <w:marLeft w:val="0"/>
      <w:marRight w:val="0"/>
      <w:marTop w:val="0"/>
      <w:marBottom w:val="0"/>
      <w:divBdr>
        <w:top w:val="none" w:sz="0" w:space="0" w:color="auto"/>
        <w:left w:val="none" w:sz="0" w:space="0" w:color="auto"/>
        <w:bottom w:val="none" w:sz="0" w:space="0" w:color="auto"/>
        <w:right w:val="none" w:sz="0" w:space="0" w:color="auto"/>
      </w:divBdr>
    </w:div>
    <w:div w:id="18553553">
      <w:bodyDiv w:val="1"/>
      <w:marLeft w:val="0"/>
      <w:marRight w:val="0"/>
      <w:marTop w:val="0"/>
      <w:marBottom w:val="0"/>
      <w:divBdr>
        <w:top w:val="none" w:sz="0" w:space="0" w:color="auto"/>
        <w:left w:val="none" w:sz="0" w:space="0" w:color="auto"/>
        <w:bottom w:val="none" w:sz="0" w:space="0" w:color="auto"/>
        <w:right w:val="none" w:sz="0" w:space="0" w:color="auto"/>
      </w:divBdr>
    </w:div>
    <w:div w:id="23989313">
      <w:bodyDiv w:val="1"/>
      <w:marLeft w:val="0"/>
      <w:marRight w:val="0"/>
      <w:marTop w:val="0"/>
      <w:marBottom w:val="0"/>
      <w:divBdr>
        <w:top w:val="none" w:sz="0" w:space="0" w:color="auto"/>
        <w:left w:val="none" w:sz="0" w:space="0" w:color="auto"/>
        <w:bottom w:val="none" w:sz="0" w:space="0" w:color="auto"/>
        <w:right w:val="none" w:sz="0" w:space="0" w:color="auto"/>
      </w:divBdr>
    </w:div>
    <w:div w:id="39520348">
      <w:bodyDiv w:val="1"/>
      <w:marLeft w:val="0"/>
      <w:marRight w:val="0"/>
      <w:marTop w:val="0"/>
      <w:marBottom w:val="0"/>
      <w:divBdr>
        <w:top w:val="none" w:sz="0" w:space="0" w:color="auto"/>
        <w:left w:val="none" w:sz="0" w:space="0" w:color="auto"/>
        <w:bottom w:val="none" w:sz="0" w:space="0" w:color="auto"/>
        <w:right w:val="none" w:sz="0" w:space="0" w:color="auto"/>
      </w:divBdr>
    </w:div>
    <w:div w:id="58401225">
      <w:bodyDiv w:val="1"/>
      <w:marLeft w:val="0"/>
      <w:marRight w:val="0"/>
      <w:marTop w:val="0"/>
      <w:marBottom w:val="0"/>
      <w:divBdr>
        <w:top w:val="none" w:sz="0" w:space="0" w:color="auto"/>
        <w:left w:val="none" w:sz="0" w:space="0" w:color="auto"/>
        <w:bottom w:val="none" w:sz="0" w:space="0" w:color="auto"/>
        <w:right w:val="none" w:sz="0" w:space="0" w:color="auto"/>
      </w:divBdr>
    </w:div>
    <w:div w:id="203759639">
      <w:bodyDiv w:val="1"/>
      <w:marLeft w:val="0"/>
      <w:marRight w:val="0"/>
      <w:marTop w:val="0"/>
      <w:marBottom w:val="0"/>
      <w:divBdr>
        <w:top w:val="none" w:sz="0" w:space="0" w:color="auto"/>
        <w:left w:val="none" w:sz="0" w:space="0" w:color="auto"/>
        <w:bottom w:val="none" w:sz="0" w:space="0" w:color="auto"/>
        <w:right w:val="none" w:sz="0" w:space="0" w:color="auto"/>
      </w:divBdr>
    </w:div>
    <w:div w:id="216212178">
      <w:bodyDiv w:val="1"/>
      <w:marLeft w:val="0"/>
      <w:marRight w:val="0"/>
      <w:marTop w:val="0"/>
      <w:marBottom w:val="0"/>
      <w:divBdr>
        <w:top w:val="none" w:sz="0" w:space="0" w:color="auto"/>
        <w:left w:val="none" w:sz="0" w:space="0" w:color="auto"/>
        <w:bottom w:val="none" w:sz="0" w:space="0" w:color="auto"/>
        <w:right w:val="none" w:sz="0" w:space="0" w:color="auto"/>
      </w:divBdr>
    </w:div>
    <w:div w:id="216868158">
      <w:bodyDiv w:val="1"/>
      <w:marLeft w:val="0"/>
      <w:marRight w:val="0"/>
      <w:marTop w:val="0"/>
      <w:marBottom w:val="0"/>
      <w:divBdr>
        <w:top w:val="none" w:sz="0" w:space="0" w:color="auto"/>
        <w:left w:val="none" w:sz="0" w:space="0" w:color="auto"/>
        <w:bottom w:val="none" w:sz="0" w:space="0" w:color="auto"/>
        <w:right w:val="none" w:sz="0" w:space="0" w:color="auto"/>
      </w:divBdr>
    </w:div>
    <w:div w:id="230773078">
      <w:bodyDiv w:val="1"/>
      <w:marLeft w:val="0"/>
      <w:marRight w:val="0"/>
      <w:marTop w:val="0"/>
      <w:marBottom w:val="0"/>
      <w:divBdr>
        <w:top w:val="none" w:sz="0" w:space="0" w:color="auto"/>
        <w:left w:val="none" w:sz="0" w:space="0" w:color="auto"/>
        <w:bottom w:val="none" w:sz="0" w:space="0" w:color="auto"/>
        <w:right w:val="none" w:sz="0" w:space="0" w:color="auto"/>
      </w:divBdr>
    </w:div>
    <w:div w:id="243490353">
      <w:bodyDiv w:val="1"/>
      <w:marLeft w:val="0"/>
      <w:marRight w:val="0"/>
      <w:marTop w:val="0"/>
      <w:marBottom w:val="0"/>
      <w:divBdr>
        <w:top w:val="none" w:sz="0" w:space="0" w:color="auto"/>
        <w:left w:val="none" w:sz="0" w:space="0" w:color="auto"/>
        <w:bottom w:val="none" w:sz="0" w:space="0" w:color="auto"/>
        <w:right w:val="none" w:sz="0" w:space="0" w:color="auto"/>
      </w:divBdr>
    </w:div>
    <w:div w:id="250166547">
      <w:bodyDiv w:val="1"/>
      <w:marLeft w:val="0"/>
      <w:marRight w:val="0"/>
      <w:marTop w:val="0"/>
      <w:marBottom w:val="0"/>
      <w:divBdr>
        <w:top w:val="none" w:sz="0" w:space="0" w:color="auto"/>
        <w:left w:val="none" w:sz="0" w:space="0" w:color="auto"/>
        <w:bottom w:val="none" w:sz="0" w:space="0" w:color="auto"/>
        <w:right w:val="none" w:sz="0" w:space="0" w:color="auto"/>
      </w:divBdr>
    </w:div>
    <w:div w:id="277571324">
      <w:bodyDiv w:val="1"/>
      <w:marLeft w:val="0"/>
      <w:marRight w:val="0"/>
      <w:marTop w:val="0"/>
      <w:marBottom w:val="0"/>
      <w:divBdr>
        <w:top w:val="none" w:sz="0" w:space="0" w:color="auto"/>
        <w:left w:val="none" w:sz="0" w:space="0" w:color="auto"/>
        <w:bottom w:val="none" w:sz="0" w:space="0" w:color="auto"/>
        <w:right w:val="none" w:sz="0" w:space="0" w:color="auto"/>
      </w:divBdr>
    </w:div>
    <w:div w:id="282345034">
      <w:bodyDiv w:val="1"/>
      <w:marLeft w:val="0"/>
      <w:marRight w:val="0"/>
      <w:marTop w:val="0"/>
      <w:marBottom w:val="0"/>
      <w:divBdr>
        <w:top w:val="none" w:sz="0" w:space="0" w:color="auto"/>
        <w:left w:val="none" w:sz="0" w:space="0" w:color="auto"/>
        <w:bottom w:val="none" w:sz="0" w:space="0" w:color="auto"/>
        <w:right w:val="none" w:sz="0" w:space="0" w:color="auto"/>
      </w:divBdr>
    </w:div>
    <w:div w:id="296225018">
      <w:bodyDiv w:val="1"/>
      <w:marLeft w:val="0"/>
      <w:marRight w:val="0"/>
      <w:marTop w:val="0"/>
      <w:marBottom w:val="0"/>
      <w:divBdr>
        <w:top w:val="none" w:sz="0" w:space="0" w:color="auto"/>
        <w:left w:val="none" w:sz="0" w:space="0" w:color="auto"/>
        <w:bottom w:val="none" w:sz="0" w:space="0" w:color="auto"/>
        <w:right w:val="none" w:sz="0" w:space="0" w:color="auto"/>
      </w:divBdr>
    </w:div>
    <w:div w:id="296376458">
      <w:bodyDiv w:val="1"/>
      <w:marLeft w:val="0"/>
      <w:marRight w:val="0"/>
      <w:marTop w:val="0"/>
      <w:marBottom w:val="0"/>
      <w:divBdr>
        <w:top w:val="none" w:sz="0" w:space="0" w:color="auto"/>
        <w:left w:val="none" w:sz="0" w:space="0" w:color="auto"/>
        <w:bottom w:val="none" w:sz="0" w:space="0" w:color="auto"/>
        <w:right w:val="none" w:sz="0" w:space="0" w:color="auto"/>
      </w:divBdr>
    </w:div>
    <w:div w:id="311301047">
      <w:bodyDiv w:val="1"/>
      <w:marLeft w:val="0"/>
      <w:marRight w:val="0"/>
      <w:marTop w:val="0"/>
      <w:marBottom w:val="0"/>
      <w:divBdr>
        <w:top w:val="none" w:sz="0" w:space="0" w:color="auto"/>
        <w:left w:val="none" w:sz="0" w:space="0" w:color="auto"/>
        <w:bottom w:val="none" w:sz="0" w:space="0" w:color="auto"/>
        <w:right w:val="none" w:sz="0" w:space="0" w:color="auto"/>
      </w:divBdr>
    </w:div>
    <w:div w:id="337077401">
      <w:bodyDiv w:val="1"/>
      <w:marLeft w:val="0"/>
      <w:marRight w:val="0"/>
      <w:marTop w:val="0"/>
      <w:marBottom w:val="0"/>
      <w:divBdr>
        <w:top w:val="none" w:sz="0" w:space="0" w:color="auto"/>
        <w:left w:val="none" w:sz="0" w:space="0" w:color="auto"/>
        <w:bottom w:val="none" w:sz="0" w:space="0" w:color="auto"/>
        <w:right w:val="none" w:sz="0" w:space="0" w:color="auto"/>
      </w:divBdr>
    </w:div>
    <w:div w:id="359667145">
      <w:bodyDiv w:val="1"/>
      <w:marLeft w:val="0"/>
      <w:marRight w:val="0"/>
      <w:marTop w:val="0"/>
      <w:marBottom w:val="0"/>
      <w:divBdr>
        <w:top w:val="none" w:sz="0" w:space="0" w:color="auto"/>
        <w:left w:val="none" w:sz="0" w:space="0" w:color="auto"/>
        <w:bottom w:val="none" w:sz="0" w:space="0" w:color="auto"/>
        <w:right w:val="none" w:sz="0" w:space="0" w:color="auto"/>
      </w:divBdr>
    </w:div>
    <w:div w:id="375005158">
      <w:bodyDiv w:val="1"/>
      <w:marLeft w:val="0"/>
      <w:marRight w:val="0"/>
      <w:marTop w:val="0"/>
      <w:marBottom w:val="0"/>
      <w:divBdr>
        <w:top w:val="none" w:sz="0" w:space="0" w:color="auto"/>
        <w:left w:val="none" w:sz="0" w:space="0" w:color="auto"/>
        <w:bottom w:val="none" w:sz="0" w:space="0" w:color="auto"/>
        <w:right w:val="none" w:sz="0" w:space="0" w:color="auto"/>
      </w:divBdr>
    </w:div>
    <w:div w:id="378477911">
      <w:bodyDiv w:val="1"/>
      <w:marLeft w:val="0"/>
      <w:marRight w:val="0"/>
      <w:marTop w:val="0"/>
      <w:marBottom w:val="0"/>
      <w:divBdr>
        <w:top w:val="none" w:sz="0" w:space="0" w:color="auto"/>
        <w:left w:val="none" w:sz="0" w:space="0" w:color="auto"/>
        <w:bottom w:val="none" w:sz="0" w:space="0" w:color="auto"/>
        <w:right w:val="none" w:sz="0" w:space="0" w:color="auto"/>
      </w:divBdr>
    </w:div>
    <w:div w:id="380445288">
      <w:bodyDiv w:val="1"/>
      <w:marLeft w:val="0"/>
      <w:marRight w:val="0"/>
      <w:marTop w:val="0"/>
      <w:marBottom w:val="0"/>
      <w:divBdr>
        <w:top w:val="none" w:sz="0" w:space="0" w:color="auto"/>
        <w:left w:val="none" w:sz="0" w:space="0" w:color="auto"/>
        <w:bottom w:val="none" w:sz="0" w:space="0" w:color="auto"/>
        <w:right w:val="none" w:sz="0" w:space="0" w:color="auto"/>
      </w:divBdr>
    </w:div>
    <w:div w:id="387995660">
      <w:bodyDiv w:val="1"/>
      <w:marLeft w:val="0"/>
      <w:marRight w:val="0"/>
      <w:marTop w:val="0"/>
      <w:marBottom w:val="0"/>
      <w:divBdr>
        <w:top w:val="none" w:sz="0" w:space="0" w:color="auto"/>
        <w:left w:val="none" w:sz="0" w:space="0" w:color="auto"/>
        <w:bottom w:val="none" w:sz="0" w:space="0" w:color="auto"/>
        <w:right w:val="none" w:sz="0" w:space="0" w:color="auto"/>
      </w:divBdr>
    </w:div>
    <w:div w:id="397288230">
      <w:bodyDiv w:val="1"/>
      <w:marLeft w:val="0"/>
      <w:marRight w:val="0"/>
      <w:marTop w:val="0"/>
      <w:marBottom w:val="0"/>
      <w:divBdr>
        <w:top w:val="none" w:sz="0" w:space="0" w:color="auto"/>
        <w:left w:val="none" w:sz="0" w:space="0" w:color="auto"/>
        <w:bottom w:val="none" w:sz="0" w:space="0" w:color="auto"/>
        <w:right w:val="none" w:sz="0" w:space="0" w:color="auto"/>
      </w:divBdr>
    </w:div>
    <w:div w:id="404496866">
      <w:bodyDiv w:val="1"/>
      <w:marLeft w:val="0"/>
      <w:marRight w:val="0"/>
      <w:marTop w:val="0"/>
      <w:marBottom w:val="0"/>
      <w:divBdr>
        <w:top w:val="none" w:sz="0" w:space="0" w:color="auto"/>
        <w:left w:val="none" w:sz="0" w:space="0" w:color="auto"/>
        <w:bottom w:val="none" w:sz="0" w:space="0" w:color="auto"/>
        <w:right w:val="none" w:sz="0" w:space="0" w:color="auto"/>
      </w:divBdr>
    </w:div>
    <w:div w:id="416289173">
      <w:bodyDiv w:val="1"/>
      <w:marLeft w:val="0"/>
      <w:marRight w:val="0"/>
      <w:marTop w:val="0"/>
      <w:marBottom w:val="0"/>
      <w:divBdr>
        <w:top w:val="none" w:sz="0" w:space="0" w:color="auto"/>
        <w:left w:val="none" w:sz="0" w:space="0" w:color="auto"/>
        <w:bottom w:val="none" w:sz="0" w:space="0" w:color="auto"/>
        <w:right w:val="none" w:sz="0" w:space="0" w:color="auto"/>
      </w:divBdr>
    </w:div>
    <w:div w:id="429815629">
      <w:bodyDiv w:val="1"/>
      <w:marLeft w:val="0"/>
      <w:marRight w:val="0"/>
      <w:marTop w:val="0"/>
      <w:marBottom w:val="0"/>
      <w:divBdr>
        <w:top w:val="none" w:sz="0" w:space="0" w:color="auto"/>
        <w:left w:val="none" w:sz="0" w:space="0" w:color="auto"/>
        <w:bottom w:val="none" w:sz="0" w:space="0" w:color="auto"/>
        <w:right w:val="none" w:sz="0" w:space="0" w:color="auto"/>
      </w:divBdr>
    </w:div>
    <w:div w:id="469633638">
      <w:bodyDiv w:val="1"/>
      <w:marLeft w:val="0"/>
      <w:marRight w:val="0"/>
      <w:marTop w:val="0"/>
      <w:marBottom w:val="0"/>
      <w:divBdr>
        <w:top w:val="none" w:sz="0" w:space="0" w:color="auto"/>
        <w:left w:val="none" w:sz="0" w:space="0" w:color="auto"/>
        <w:bottom w:val="none" w:sz="0" w:space="0" w:color="auto"/>
        <w:right w:val="none" w:sz="0" w:space="0" w:color="auto"/>
      </w:divBdr>
    </w:div>
    <w:div w:id="582686533">
      <w:bodyDiv w:val="1"/>
      <w:marLeft w:val="0"/>
      <w:marRight w:val="0"/>
      <w:marTop w:val="0"/>
      <w:marBottom w:val="0"/>
      <w:divBdr>
        <w:top w:val="none" w:sz="0" w:space="0" w:color="auto"/>
        <w:left w:val="none" w:sz="0" w:space="0" w:color="auto"/>
        <w:bottom w:val="none" w:sz="0" w:space="0" w:color="auto"/>
        <w:right w:val="none" w:sz="0" w:space="0" w:color="auto"/>
      </w:divBdr>
    </w:div>
    <w:div w:id="589236819">
      <w:bodyDiv w:val="1"/>
      <w:marLeft w:val="0"/>
      <w:marRight w:val="0"/>
      <w:marTop w:val="0"/>
      <w:marBottom w:val="0"/>
      <w:divBdr>
        <w:top w:val="none" w:sz="0" w:space="0" w:color="auto"/>
        <w:left w:val="none" w:sz="0" w:space="0" w:color="auto"/>
        <w:bottom w:val="none" w:sz="0" w:space="0" w:color="auto"/>
        <w:right w:val="none" w:sz="0" w:space="0" w:color="auto"/>
      </w:divBdr>
    </w:div>
    <w:div w:id="635725882">
      <w:bodyDiv w:val="1"/>
      <w:marLeft w:val="0"/>
      <w:marRight w:val="0"/>
      <w:marTop w:val="0"/>
      <w:marBottom w:val="0"/>
      <w:divBdr>
        <w:top w:val="none" w:sz="0" w:space="0" w:color="auto"/>
        <w:left w:val="none" w:sz="0" w:space="0" w:color="auto"/>
        <w:bottom w:val="none" w:sz="0" w:space="0" w:color="auto"/>
        <w:right w:val="none" w:sz="0" w:space="0" w:color="auto"/>
      </w:divBdr>
    </w:div>
    <w:div w:id="674040146">
      <w:bodyDiv w:val="1"/>
      <w:marLeft w:val="0"/>
      <w:marRight w:val="0"/>
      <w:marTop w:val="0"/>
      <w:marBottom w:val="0"/>
      <w:divBdr>
        <w:top w:val="none" w:sz="0" w:space="0" w:color="auto"/>
        <w:left w:val="none" w:sz="0" w:space="0" w:color="auto"/>
        <w:bottom w:val="none" w:sz="0" w:space="0" w:color="auto"/>
        <w:right w:val="none" w:sz="0" w:space="0" w:color="auto"/>
      </w:divBdr>
    </w:div>
    <w:div w:id="722607474">
      <w:bodyDiv w:val="1"/>
      <w:marLeft w:val="0"/>
      <w:marRight w:val="0"/>
      <w:marTop w:val="0"/>
      <w:marBottom w:val="0"/>
      <w:divBdr>
        <w:top w:val="none" w:sz="0" w:space="0" w:color="auto"/>
        <w:left w:val="none" w:sz="0" w:space="0" w:color="auto"/>
        <w:bottom w:val="none" w:sz="0" w:space="0" w:color="auto"/>
        <w:right w:val="none" w:sz="0" w:space="0" w:color="auto"/>
      </w:divBdr>
    </w:div>
    <w:div w:id="745760244">
      <w:bodyDiv w:val="1"/>
      <w:marLeft w:val="0"/>
      <w:marRight w:val="0"/>
      <w:marTop w:val="0"/>
      <w:marBottom w:val="0"/>
      <w:divBdr>
        <w:top w:val="none" w:sz="0" w:space="0" w:color="auto"/>
        <w:left w:val="none" w:sz="0" w:space="0" w:color="auto"/>
        <w:bottom w:val="none" w:sz="0" w:space="0" w:color="auto"/>
        <w:right w:val="none" w:sz="0" w:space="0" w:color="auto"/>
      </w:divBdr>
    </w:div>
    <w:div w:id="787090373">
      <w:bodyDiv w:val="1"/>
      <w:marLeft w:val="0"/>
      <w:marRight w:val="0"/>
      <w:marTop w:val="0"/>
      <w:marBottom w:val="0"/>
      <w:divBdr>
        <w:top w:val="none" w:sz="0" w:space="0" w:color="auto"/>
        <w:left w:val="none" w:sz="0" w:space="0" w:color="auto"/>
        <w:bottom w:val="none" w:sz="0" w:space="0" w:color="auto"/>
        <w:right w:val="none" w:sz="0" w:space="0" w:color="auto"/>
      </w:divBdr>
    </w:div>
    <w:div w:id="824585247">
      <w:bodyDiv w:val="1"/>
      <w:marLeft w:val="0"/>
      <w:marRight w:val="0"/>
      <w:marTop w:val="0"/>
      <w:marBottom w:val="0"/>
      <w:divBdr>
        <w:top w:val="none" w:sz="0" w:space="0" w:color="auto"/>
        <w:left w:val="none" w:sz="0" w:space="0" w:color="auto"/>
        <w:bottom w:val="none" w:sz="0" w:space="0" w:color="auto"/>
        <w:right w:val="none" w:sz="0" w:space="0" w:color="auto"/>
      </w:divBdr>
    </w:div>
    <w:div w:id="843326357">
      <w:bodyDiv w:val="1"/>
      <w:marLeft w:val="0"/>
      <w:marRight w:val="0"/>
      <w:marTop w:val="0"/>
      <w:marBottom w:val="0"/>
      <w:divBdr>
        <w:top w:val="none" w:sz="0" w:space="0" w:color="auto"/>
        <w:left w:val="none" w:sz="0" w:space="0" w:color="auto"/>
        <w:bottom w:val="none" w:sz="0" w:space="0" w:color="auto"/>
        <w:right w:val="none" w:sz="0" w:space="0" w:color="auto"/>
      </w:divBdr>
    </w:div>
    <w:div w:id="847016377">
      <w:bodyDiv w:val="1"/>
      <w:marLeft w:val="0"/>
      <w:marRight w:val="0"/>
      <w:marTop w:val="0"/>
      <w:marBottom w:val="0"/>
      <w:divBdr>
        <w:top w:val="none" w:sz="0" w:space="0" w:color="auto"/>
        <w:left w:val="none" w:sz="0" w:space="0" w:color="auto"/>
        <w:bottom w:val="none" w:sz="0" w:space="0" w:color="auto"/>
        <w:right w:val="none" w:sz="0" w:space="0" w:color="auto"/>
      </w:divBdr>
    </w:div>
    <w:div w:id="857234681">
      <w:bodyDiv w:val="1"/>
      <w:marLeft w:val="0"/>
      <w:marRight w:val="0"/>
      <w:marTop w:val="0"/>
      <w:marBottom w:val="0"/>
      <w:divBdr>
        <w:top w:val="none" w:sz="0" w:space="0" w:color="auto"/>
        <w:left w:val="none" w:sz="0" w:space="0" w:color="auto"/>
        <w:bottom w:val="none" w:sz="0" w:space="0" w:color="auto"/>
        <w:right w:val="none" w:sz="0" w:space="0" w:color="auto"/>
      </w:divBdr>
    </w:div>
    <w:div w:id="862481256">
      <w:bodyDiv w:val="1"/>
      <w:marLeft w:val="0"/>
      <w:marRight w:val="0"/>
      <w:marTop w:val="0"/>
      <w:marBottom w:val="0"/>
      <w:divBdr>
        <w:top w:val="none" w:sz="0" w:space="0" w:color="auto"/>
        <w:left w:val="none" w:sz="0" w:space="0" w:color="auto"/>
        <w:bottom w:val="none" w:sz="0" w:space="0" w:color="auto"/>
        <w:right w:val="none" w:sz="0" w:space="0" w:color="auto"/>
      </w:divBdr>
    </w:div>
    <w:div w:id="876888039">
      <w:bodyDiv w:val="1"/>
      <w:marLeft w:val="0"/>
      <w:marRight w:val="0"/>
      <w:marTop w:val="0"/>
      <w:marBottom w:val="0"/>
      <w:divBdr>
        <w:top w:val="none" w:sz="0" w:space="0" w:color="auto"/>
        <w:left w:val="none" w:sz="0" w:space="0" w:color="auto"/>
        <w:bottom w:val="none" w:sz="0" w:space="0" w:color="auto"/>
        <w:right w:val="none" w:sz="0" w:space="0" w:color="auto"/>
      </w:divBdr>
    </w:div>
    <w:div w:id="891498995">
      <w:bodyDiv w:val="1"/>
      <w:marLeft w:val="0"/>
      <w:marRight w:val="0"/>
      <w:marTop w:val="0"/>
      <w:marBottom w:val="0"/>
      <w:divBdr>
        <w:top w:val="none" w:sz="0" w:space="0" w:color="auto"/>
        <w:left w:val="none" w:sz="0" w:space="0" w:color="auto"/>
        <w:bottom w:val="none" w:sz="0" w:space="0" w:color="auto"/>
        <w:right w:val="none" w:sz="0" w:space="0" w:color="auto"/>
      </w:divBdr>
    </w:div>
    <w:div w:id="910389765">
      <w:bodyDiv w:val="1"/>
      <w:marLeft w:val="0"/>
      <w:marRight w:val="0"/>
      <w:marTop w:val="0"/>
      <w:marBottom w:val="0"/>
      <w:divBdr>
        <w:top w:val="none" w:sz="0" w:space="0" w:color="auto"/>
        <w:left w:val="none" w:sz="0" w:space="0" w:color="auto"/>
        <w:bottom w:val="none" w:sz="0" w:space="0" w:color="auto"/>
        <w:right w:val="none" w:sz="0" w:space="0" w:color="auto"/>
      </w:divBdr>
    </w:div>
    <w:div w:id="920525550">
      <w:bodyDiv w:val="1"/>
      <w:marLeft w:val="0"/>
      <w:marRight w:val="0"/>
      <w:marTop w:val="0"/>
      <w:marBottom w:val="0"/>
      <w:divBdr>
        <w:top w:val="none" w:sz="0" w:space="0" w:color="auto"/>
        <w:left w:val="none" w:sz="0" w:space="0" w:color="auto"/>
        <w:bottom w:val="none" w:sz="0" w:space="0" w:color="auto"/>
        <w:right w:val="none" w:sz="0" w:space="0" w:color="auto"/>
      </w:divBdr>
    </w:div>
    <w:div w:id="934292472">
      <w:bodyDiv w:val="1"/>
      <w:marLeft w:val="0"/>
      <w:marRight w:val="0"/>
      <w:marTop w:val="0"/>
      <w:marBottom w:val="0"/>
      <w:divBdr>
        <w:top w:val="none" w:sz="0" w:space="0" w:color="auto"/>
        <w:left w:val="none" w:sz="0" w:space="0" w:color="auto"/>
        <w:bottom w:val="none" w:sz="0" w:space="0" w:color="auto"/>
        <w:right w:val="none" w:sz="0" w:space="0" w:color="auto"/>
      </w:divBdr>
    </w:div>
    <w:div w:id="1022971182">
      <w:bodyDiv w:val="1"/>
      <w:marLeft w:val="0"/>
      <w:marRight w:val="0"/>
      <w:marTop w:val="0"/>
      <w:marBottom w:val="0"/>
      <w:divBdr>
        <w:top w:val="none" w:sz="0" w:space="0" w:color="auto"/>
        <w:left w:val="none" w:sz="0" w:space="0" w:color="auto"/>
        <w:bottom w:val="none" w:sz="0" w:space="0" w:color="auto"/>
        <w:right w:val="none" w:sz="0" w:space="0" w:color="auto"/>
      </w:divBdr>
    </w:div>
    <w:div w:id="1033732064">
      <w:bodyDiv w:val="1"/>
      <w:marLeft w:val="0"/>
      <w:marRight w:val="0"/>
      <w:marTop w:val="0"/>
      <w:marBottom w:val="0"/>
      <w:divBdr>
        <w:top w:val="none" w:sz="0" w:space="0" w:color="auto"/>
        <w:left w:val="none" w:sz="0" w:space="0" w:color="auto"/>
        <w:bottom w:val="none" w:sz="0" w:space="0" w:color="auto"/>
        <w:right w:val="none" w:sz="0" w:space="0" w:color="auto"/>
      </w:divBdr>
    </w:div>
    <w:div w:id="1038354780">
      <w:bodyDiv w:val="1"/>
      <w:marLeft w:val="0"/>
      <w:marRight w:val="0"/>
      <w:marTop w:val="0"/>
      <w:marBottom w:val="0"/>
      <w:divBdr>
        <w:top w:val="none" w:sz="0" w:space="0" w:color="auto"/>
        <w:left w:val="none" w:sz="0" w:space="0" w:color="auto"/>
        <w:bottom w:val="none" w:sz="0" w:space="0" w:color="auto"/>
        <w:right w:val="none" w:sz="0" w:space="0" w:color="auto"/>
      </w:divBdr>
    </w:div>
    <w:div w:id="1042099975">
      <w:bodyDiv w:val="1"/>
      <w:marLeft w:val="0"/>
      <w:marRight w:val="0"/>
      <w:marTop w:val="0"/>
      <w:marBottom w:val="0"/>
      <w:divBdr>
        <w:top w:val="none" w:sz="0" w:space="0" w:color="auto"/>
        <w:left w:val="none" w:sz="0" w:space="0" w:color="auto"/>
        <w:bottom w:val="none" w:sz="0" w:space="0" w:color="auto"/>
        <w:right w:val="none" w:sz="0" w:space="0" w:color="auto"/>
      </w:divBdr>
    </w:div>
    <w:div w:id="1076320288">
      <w:bodyDiv w:val="1"/>
      <w:marLeft w:val="0"/>
      <w:marRight w:val="0"/>
      <w:marTop w:val="0"/>
      <w:marBottom w:val="0"/>
      <w:divBdr>
        <w:top w:val="none" w:sz="0" w:space="0" w:color="auto"/>
        <w:left w:val="none" w:sz="0" w:space="0" w:color="auto"/>
        <w:bottom w:val="none" w:sz="0" w:space="0" w:color="auto"/>
        <w:right w:val="none" w:sz="0" w:space="0" w:color="auto"/>
      </w:divBdr>
    </w:div>
    <w:div w:id="1112015041">
      <w:bodyDiv w:val="1"/>
      <w:marLeft w:val="0"/>
      <w:marRight w:val="0"/>
      <w:marTop w:val="0"/>
      <w:marBottom w:val="0"/>
      <w:divBdr>
        <w:top w:val="none" w:sz="0" w:space="0" w:color="auto"/>
        <w:left w:val="none" w:sz="0" w:space="0" w:color="auto"/>
        <w:bottom w:val="none" w:sz="0" w:space="0" w:color="auto"/>
        <w:right w:val="none" w:sz="0" w:space="0" w:color="auto"/>
      </w:divBdr>
    </w:div>
    <w:div w:id="1116680151">
      <w:bodyDiv w:val="1"/>
      <w:marLeft w:val="0"/>
      <w:marRight w:val="0"/>
      <w:marTop w:val="0"/>
      <w:marBottom w:val="0"/>
      <w:divBdr>
        <w:top w:val="none" w:sz="0" w:space="0" w:color="auto"/>
        <w:left w:val="none" w:sz="0" w:space="0" w:color="auto"/>
        <w:bottom w:val="none" w:sz="0" w:space="0" w:color="auto"/>
        <w:right w:val="none" w:sz="0" w:space="0" w:color="auto"/>
      </w:divBdr>
    </w:div>
    <w:div w:id="1129937814">
      <w:bodyDiv w:val="1"/>
      <w:marLeft w:val="0"/>
      <w:marRight w:val="0"/>
      <w:marTop w:val="0"/>
      <w:marBottom w:val="0"/>
      <w:divBdr>
        <w:top w:val="none" w:sz="0" w:space="0" w:color="auto"/>
        <w:left w:val="none" w:sz="0" w:space="0" w:color="auto"/>
        <w:bottom w:val="none" w:sz="0" w:space="0" w:color="auto"/>
        <w:right w:val="none" w:sz="0" w:space="0" w:color="auto"/>
      </w:divBdr>
    </w:div>
    <w:div w:id="1147941082">
      <w:bodyDiv w:val="1"/>
      <w:marLeft w:val="0"/>
      <w:marRight w:val="0"/>
      <w:marTop w:val="0"/>
      <w:marBottom w:val="0"/>
      <w:divBdr>
        <w:top w:val="none" w:sz="0" w:space="0" w:color="auto"/>
        <w:left w:val="none" w:sz="0" w:space="0" w:color="auto"/>
        <w:bottom w:val="none" w:sz="0" w:space="0" w:color="auto"/>
        <w:right w:val="none" w:sz="0" w:space="0" w:color="auto"/>
      </w:divBdr>
    </w:div>
    <w:div w:id="1175221084">
      <w:bodyDiv w:val="1"/>
      <w:marLeft w:val="0"/>
      <w:marRight w:val="0"/>
      <w:marTop w:val="0"/>
      <w:marBottom w:val="0"/>
      <w:divBdr>
        <w:top w:val="none" w:sz="0" w:space="0" w:color="auto"/>
        <w:left w:val="none" w:sz="0" w:space="0" w:color="auto"/>
        <w:bottom w:val="none" w:sz="0" w:space="0" w:color="auto"/>
        <w:right w:val="none" w:sz="0" w:space="0" w:color="auto"/>
      </w:divBdr>
    </w:div>
    <w:div w:id="1180507898">
      <w:bodyDiv w:val="1"/>
      <w:marLeft w:val="0"/>
      <w:marRight w:val="0"/>
      <w:marTop w:val="0"/>
      <w:marBottom w:val="0"/>
      <w:divBdr>
        <w:top w:val="none" w:sz="0" w:space="0" w:color="auto"/>
        <w:left w:val="none" w:sz="0" w:space="0" w:color="auto"/>
        <w:bottom w:val="none" w:sz="0" w:space="0" w:color="auto"/>
        <w:right w:val="none" w:sz="0" w:space="0" w:color="auto"/>
      </w:divBdr>
    </w:div>
    <w:div w:id="1198394695">
      <w:bodyDiv w:val="1"/>
      <w:marLeft w:val="0"/>
      <w:marRight w:val="0"/>
      <w:marTop w:val="0"/>
      <w:marBottom w:val="0"/>
      <w:divBdr>
        <w:top w:val="none" w:sz="0" w:space="0" w:color="auto"/>
        <w:left w:val="none" w:sz="0" w:space="0" w:color="auto"/>
        <w:bottom w:val="none" w:sz="0" w:space="0" w:color="auto"/>
        <w:right w:val="none" w:sz="0" w:space="0" w:color="auto"/>
      </w:divBdr>
    </w:div>
    <w:div w:id="1208449687">
      <w:bodyDiv w:val="1"/>
      <w:marLeft w:val="0"/>
      <w:marRight w:val="0"/>
      <w:marTop w:val="0"/>
      <w:marBottom w:val="0"/>
      <w:divBdr>
        <w:top w:val="none" w:sz="0" w:space="0" w:color="auto"/>
        <w:left w:val="none" w:sz="0" w:space="0" w:color="auto"/>
        <w:bottom w:val="none" w:sz="0" w:space="0" w:color="auto"/>
        <w:right w:val="none" w:sz="0" w:space="0" w:color="auto"/>
      </w:divBdr>
    </w:div>
    <w:div w:id="1278877507">
      <w:bodyDiv w:val="1"/>
      <w:marLeft w:val="0"/>
      <w:marRight w:val="0"/>
      <w:marTop w:val="0"/>
      <w:marBottom w:val="0"/>
      <w:divBdr>
        <w:top w:val="none" w:sz="0" w:space="0" w:color="auto"/>
        <w:left w:val="none" w:sz="0" w:space="0" w:color="auto"/>
        <w:bottom w:val="none" w:sz="0" w:space="0" w:color="auto"/>
        <w:right w:val="none" w:sz="0" w:space="0" w:color="auto"/>
      </w:divBdr>
    </w:div>
    <w:div w:id="1297760755">
      <w:bodyDiv w:val="1"/>
      <w:marLeft w:val="0"/>
      <w:marRight w:val="0"/>
      <w:marTop w:val="0"/>
      <w:marBottom w:val="0"/>
      <w:divBdr>
        <w:top w:val="none" w:sz="0" w:space="0" w:color="auto"/>
        <w:left w:val="none" w:sz="0" w:space="0" w:color="auto"/>
        <w:bottom w:val="none" w:sz="0" w:space="0" w:color="auto"/>
        <w:right w:val="none" w:sz="0" w:space="0" w:color="auto"/>
      </w:divBdr>
    </w:div>
    <w:div w:id="1316296122">
      <w:bodyDiv w:val="1"/>
      <w:marLeft w:val="0"/>
      <w:marRight w:val="0"/>
      <w:marTop w:val="0"/>
      <w:marBottom w:val="0"/>
      <w:divBdr>
        <w:top w:val="none" w:sz="0" w:space="0" w:color="auto"/>
        <w:left w:val="none" w:sz="0" w:space="0" w:color="auto"/>
        <w:bottom w:val="none" w:sz="0" w:space="0" w:color="auto"/>
        <w:right w:val="none" w:sz="0" w:space="0" w:color="auto"/>
      </w:divBdr>
    </w:div>
    <w:div w:id="1327783294">
      <w:bodyDiv w:val="1"/>
      <w:marLeft w:val="0"/>
      <w:marRight w:val="0"/>
      <w:marTop w:val="0"/>
      <w:marBottom w:val="0"/>
      <w:divBdr>
        <w:top w:val="none" w:sz="0" w:space="0" w:color="auto"/>
        <w:left w:val="none" w:sz="0" w:space="0" w:color="auto"/>
        <w:bottom w:val="none" w:sz="0" w:space="0" w:color="auto"/>
        <w:right w:val="none" w:sz="0" w:space="0" w:color="auto"/>
      </w:divBdr>
    </w:div>
    <w:div w:id="1345085777">
      <w:bodyDiv w:val="1"/>
      <w:marLeft w:val="0"/>
      <w:marRight w:val="0"/>
      <w:marTop w:val="0"/>
      <w:marBottom w:val="0"/>
      <w:divBdr>
        <w:top w:val="none" w:sz="0" w:space="0" w:color="auto"/>
        <w:left w:val="none" w:sz="0" w:space="0" w:color="auto"/>
        <w:bottom w:val="none" w:sz="0" w:space="0" w:color="auto"/>
        <w:right w:val="none" w:sz="0" w:space="0" w:color="auto"/>
      </w:divBdr>
    </w:div>
    <w:div w:id="1353728957">
      <w:bodyDiv w:val="1"/>
      <w:marLeft w:val="0"/>
      <w:marRight w:val="0"/>
      <w:marTop w:val="0"/>
      <w:marBottom w:val="0"/>
      <w:divBdr>
        <w:top w:val="none" w:sz="0" w:space="0" w:color="auto"/>
        <w:left w:val="none" w:sz="0" w:space="0" w:color="auto"/>
        <w:bottom w:val="none" w:sz="0" w:space="0" w:color="auto"/>
        <w:right w:val="none" w:sz="0" w:space="0" w:color="auto"/>
      </w:divBdr>
    </w:div>
    <w:div w:id="1366370630">
      <w:bodyDiv w:val="1"/>
      <w:marLeft w:val="0"/>
      <w:marRight w:val="0"/>
      <w:marTop w:val="0"/>
      <w:marBottom w:val="0"/>
      <w:divBdr>
        <w:top w:val="none" w:sz="0" w:space="0" w:color="auto"/>
        <w:left w:val="none" w:sz="0" w:space="0" w:color="auto"/>
        <w:bottom w:val="none" w:sz="0" w:space="0" w:color="auto"/>
        <w:right w:val="none" w:sz="0" w:space="0" w:color="auto"/>
      </w:divBdr>
    </w:div>
    <w:div w:id="1381053026">
      <w:bodyDiv w:val="1"/>
      <w:marLeft w:val="0"/>
      <w:marRight w:val="0"/>
      <w:marTop w:val="0"/>
      <w:marBottom w:val="0"/>
      <w:divBdr>
        <w:top w:val="none" w:sz="0" w:space="0" w:color="auto"/>
        <w:left w:val="none" w:sz="0" w:space="0" w:color="auto"/>
        <w:bottom w:val="none" w:sz="0" w:space="0" w:color="auto"/>
        <w:right w:val="none" w:sz="0" w:space="0" w:color="auto"/>
      </w:divBdr>
    </w:div>
    <w:div w:id="1408380420">
      <w:bodyDiv w:val="1"/>
      <w:marLeft w:val="0"/>
      <w:marRight w:val="0"/>
      <w:marTop w:val="0"/>
      <w:marBottom w:val="0"/>
      <w:divBdr>
        <w:top w:val="none" w:sz="0" w:space="0" w:color="auto"/>
        <w:left w:val="none" w:sz="0" w:space="0" w:color="auto"/>
        <w:bottom w:val="none" w:sz="0" w:space="0" w:color="auto"/>
        <w:right w:val="none" w:sz="0" w:space="0" w:color="auto"/>
      </w:divBdr>
    </w:div>
    <w:div w:id="1411658942">
      <w:bodyDiv w:val="1"/>
      <w:marLeft w:val="0"/>
      <w:marRight w:val="0"/>
      <w:marTop w:val="0"/>
      <w:marBottom w:val="0"/>
      <w:divBdr>
        <w:top w:val="none" w:sz="0" w:space="0" w:color="auto"/>
        <w:left w:val="none" w:sz="0" w:space="0" w:color="auto"/>
        <w:bottom w:val="none" w:sz="0" w:space="0" w:color="auto"/>
        <w:right w:val="none" w:sz="0" w:space="0" w:color="auto"/>
      </w:divBdr>
    </w:div>
    <w:div w:id="1423603371">
      <w:bodyDiv w:val="1"/>
      <w:marLeft w:val="0"/>
      <w:marRight w:val="0"/>
      <w:marTop w:val="0"/>
      <w:marBottom w:val="0"/>
      <w:divBdr>
        <w:top w:val="none" w:sz="0" w:space="0" w:color="auto"/>
        <w:left w:val="none" w:sz="0" w:space="0" w:color="auto"/>
        <w:bottom w:val="none" w:sz="0" w:space="0" w:color="auto"/>
        <w:right w:val="none" w:sz="0" w:space="0" w:color="auto"/>
      </w:divBdr>
    </w:div>
    <w:div w:id="1454909356">
      <w:bodyDiv w:val="1"/>
      <w:marLeft w:val="0"/>
      <w:marRight w:val="0"/>
      <w:marTop w:val="0"/>
      <w:marBottom w:val="0"/>
      <w:divBdr>
        <w:top w:val="none" w:sz="0" w:space="0" w:color="auto"/>
        <w:left w:val="none" w:sz="0" w:space="0" w:color="auto"/>
        <w:bottom w:val="none" w:sz="0" w:space="0" w:color="auto"/>
        <w:right w:val="none" w:sz="0" w:space="0" w:color="auto"/>
      </w:divBdr>
    </w:div>
    <w:div w:id="1477336452">
      <w:bodyDiv w:val="1"/>
      <w:marLeft w:val="0"/>
      <w:marRight w:val="0"/>
      <w:marTop w:val="0"/>
      <w:marBottom w:val="0"/>
      <w:divBdr>
        <w:top w:val="none" w:sz="0" w:space="0" w:color="auto"/>
        <w:left w:val="none" w:sz="0" w:space="0" w:color="auto"/>
        <w:bottom w:val="none" w:sz="0" w:space="0" w:color="auto"/>
        <w:right w:val="none" w:sz="0" w:space="0" w:color="auto"/>
      </w:divBdr>
    </w:div>
    <w:div w:id="1477726856">
      <w:bodyDiv w:val="1"/>
      <w:marLeft w:val="0"/>
      <w:marRight w:val="0"/>
      <w:marTop w:val="0"/>
      <w:marBottom w:val="0"/>
      <w:divBdr>
        <w:top w:val="none" w:sz="0" w:space="0" w:color="auto"/>
        <w:left w:val="none" w:sz="0" w:space="0" w:color="auto"/>
        <w:bottom w:val="none" w:sz="0" w:space="0" w:color="auto"/>
        <w:right w:val="none" w:sz="0" w:space="0" w:color="auto"/>
      </w:divBdr>
    </w:div>
    <w:div w:id="1502238591">
      <w:bodyDiv w:val="1"/>
      <w:marLeft w:val="0"/>
      <w:marRight w:val="0"/>
      <w:marTop w:val="0"/>
      <w:marBottom w:val="0"/>
      <w:divBdr>
        <w:top w:val="none" w:sz="0" w:space="0" w:color="auto"/>
        <w:left w:val="none" w:sz="0" w:space="0" w:color="auto"/>
        <w:bottom w:val="none" w:sz="0" w:space="0" w:color="auto"/>
        <w:right w:val="none" w:sz="0" w:space="0" w:color="auto"/>
      </w:divBdr>
    </w:div>
    <w:div w:id="1571387533">
      <w:bodyDiv w:val="1"/>
      <w:marLeft w:val="0"/>
      <w:marRight w:val="0"/>
      <w:marTop w:val="0"/>
      <w:marBottom w:val="0"/>
      <w:divBdr>
        <w:top w:val="none" w:sz="0" w:space="0" w:color="auto"/>
        <w:left w:val="none" w:sz="0" w:space="0" w:color="auto"/>
        <w:bottom w:val="none" w:sz="0" w:space="0" w:color="auto"/>
        <w:right w:val="none" w:sz="0" w:space="0" w:color="auto"/>
      </w:divBdr>
    </w:div>
    <w:div w:id="1577859197">
      <w:bodyDiv w:val="1"/>
      <w:marLeft w:val="0"/>
      <w:marRight w:val="0"/>
      <w:marTop w:val="0"/>
      <w:marBottom w:val="0"/>
      <w:divBdr>
        <w:top w:val="none" w:sz="0" w:space="0" w:color="auto"/>
        <w:left w:val="none" w:sz="0" w:space="0" w:color="auto"/>
        <w:bottom w:val="none" w:sz="0" w:space="0" w:color="auto"/>
        <w:right w:val="none" w:sz="0" w:space="0" w:color="auto"/>
      </w:divBdr>
    </w:div>
    <w:div w:id="1595287264">
      <w:bodyDiv w:val="1"/>
      <w:marLeft w:val="0"/>
      <w:marRight w:val="0"/>
      <w:marTop w:val="0"/>
      <w:marBottom w:val="0"/>
      <w:divBdr>
        <w:top w:val="none" w:sz="0" w:space="0" w:color="auto"/>
        <w:left w:val="none" w:sz="0" w:space="0" w:color="auto"/>
        <w:bottom w:val="none" w:sz="0" w:space="0" w:color="auto"/>
        <w:right w:val="none" w:sz="0" w:space="0" w:color="auto"/>
      </w:divBdr>
    </w:div>
    <w:div w:id="1596984011">
      <w:bodyDiv w:val="1"/>
      <w:marLeft w:val="0"/>
      <w:marRight w:val="0"/>
      <w:marTop w:val="0"/>
      <w:marBottom w:val="0"/>
      <w:divBdr>
        <w:top w:val="none" w:sz="0" w:space="0" w:color="auto"/>
        <w:left w:val="none" w:sz="0" w:space="0" w:color="auto"/>
        <w:bottom w:val="none" w:sz="0" w:space="0" w:color="auto"/>
        <w:right w:val="none" w:sz="0" w:space="0" w:color="auto"/>
      </w:divBdr>
    </w:div>
    <w:div w:id="1625959667">
      <w:bodyDiv w:val="1"/>
      <w:marLeft w:val="0"/>
      <w:marRight w:val="0"/>
      <w:marTop w:val="0"/>
      <w:marBottom w:val="0"/>
      <w:divBdr>
        <w:top w:val="none" w:sz="0" w:space="0" w:color="auto"/>
        <w:left w:val="none" w:sz="0" w:space="0" w:color="auto"/>
        <w:bottom w:val="none" w:sz="0" w:space="0" w:color="auto"/>
        <w:right w:val="none" w:sz="0" w:space="0" w:color="auto"/>
      </w:divBdr>
    </w:div>
    <w:div w:id="1626816220">
      <w:bodyDiv w:val="1"/>
      <w:marLeft w:val="0"/>
      <w:marRight w:val="0"/>
      <w:marTop w:val="0"/>
      <w:marBottom w:val="0"/>
      <w:divBdr>
        <w:top w:val="none" w:sz="0" w:space="0" w:color="auto"/>
        <w:left w:val="none" w:sz="0" w:space="0" w:color="auto"/>
        <w:bottom w:val="none" w:sz="0" w:space="0" w:color="auto"/>
        <w:right w:val="none" w:sz="0" w:space="0" w:color="auto"/>
      </w:divBdr>
    </w:div>
    <w:div w:id="1662545317">
      <w:bodyDiv w:val="1"/>
      <w:marLeft w:val="0"/>
      <w:marRight w:val="0"/>
      <w:marTop w:val="0"/>
      <w:marBottom w:val="0"/>
      <w:divBdr>
        <w:top w:val="none" w:sz="0" w:space="0" w:color="auto"/>
        <w:left w:val="none" w:sz="0" w:space="0" w:color="auto"/>
        <w:bottom w:val="none" w:sz="0" w:space="0" w:color="auto"/>
        <w:right w:val="none" w:sz="0" w:space="0" w:color="auto"/>
      </w:divBdr>
    </w:div>
    <w:div w:id="1668097786">
      <w:bodyDiv w:val="1"/>
      <w:marLeft w:val="0"/>
      <w:marRight w:val="0"/>
      <w:marTop w:val="0"/>
      <w:marBottom w:val="0"/>
      <w:divBdr>
        <w:top w:val="none" w:sz="0" w:space="0" w:color="auto"/>
        <w:left w:val="none" w:sz="0" w:space="0" w:color="auto"/>
        <w:bottom w:val="none" w:sz="0" w:space="0" w:color="auto"/>
        <w:right w:val="none" w:sz="0" w:space="0" w:color="auto"/>
      </w:divBdr>
    </w:div>
    <w:div w:id="1711684558">
      <w:bodyDiv w:val="1"/>
      <w:marLeft w:val="0"/>
      <w:marRight w:val="0"/>
      <w:marTop w:val="0"/>
      <w:marBottom w:val="0"/>
      <w:divBdr>
        <w:top w:val="none" w:sz="0" w:space="0" w:color="auto"/>
        <w:left w:val="none" w:sz="0" w:space="0" w:color="auto"/>
        <w:bottom w:val="none" w:sz="0" w:space="0" w:color="auto"/>
        <w:right w:val="none" w:sz="0" w:space="0" w:color="auto"/>
      </w:divBdr>
    </w:div>
    <w:div w:id="1716930753">
      <w:bodyDiv w:val="1"/>
      <w:marLeft w:val="0"/>
      <w:marRight w:val="0"/>
      <w:marTop w:val="0"/>
      <w:marBottom w:val="0"/>
      <w:divBdr>
        <w:top w:val="none" w:sz="0" w:space="0" w:color="auto"/>
        <w:left w:val="none" w:sz="0" w:space="0" w:color="auto"/>
        <w:bottom w:val="none" w:sz="0" w:space="0" w:color="auto"/>
        <w:right w:val="none" w:sz="0" w:space="0" w:color="auto"/>
      </w:divBdr>
    </w:div>
    <w:div w:id="1726441996">
      <w:bodyDiv w:val="1"/>
      <w:marLeft w:val="0"/>
      <w:marRight w:val="0"/>
      <w:marTop w:val="0"/>
      <w:marBottom w:val="0"/>
      <w:divBdr>
        <w:top w:val="none" w:sz="0" w:space="0" w:color="auto"/>
        <w:left w:val="none" w:sz="0" w:space="0" w:color="auto"/>
        <w:bottom w:val="none" w:sz="0" w:space="0" w:color="auto"/>
        <w:right w:val="none" w:sz="0" w:space="0" w:color="auto"/>
      </w:divBdr>
    </w:div>
    <w:div w:id="1747917716">
      <w:bodyDiv w:val="1"/>
      <w:marLeft w:val="0"/>
      <w:marRight w:val="0"/>
      <w:marTop w:val="0"/>
      <w:marBottom w:val="0"/>
      <w:divBdr>
        <w:top w:val="none" w:sz="0" w:space="0" w:color="auto"/>
        <w:left w:val="none" w:sz="0" w:space="0" w:color="auto"/>
        <w:bottom w:val="none" w:sz="0" w:space="0" w:color="auto"/>
        <w:right w:val="none" w:sz="0" w:space="0" w:color="auto"/>
      </w:divBdr>
    </w:div>
    <w:div w:id="1752700237">
      <w:bodyDiv w:val="1"/>
      <w:marLeft w:val="0"/>
      <w:marRight w:val="0"/>
      <w:marTop w:val="0"/>
      <w:marBottom w:val="0"/>
      <w:divBdr>
        <w:top w:val="none" w:sz="0" w:space="0" w:color="auto"/>
        <w:left w:val="none" w:sz="0" w:space="0" w:color="auto"/>
        <w:bottom w:val="none" w:sz="0" w:space="0" w:color="auto"/>
        <w:right w:val="none" w:sz="0" w:space="0" w:color="auto"/>
      </w:divBdr>
    </w:div>
    <w:div w:id="1760298572">
      <w:bodyDiv w:val="1"/>
      <w:marLeft w:val="0"/>
      <w:marRight w:val="0"/>
      <w:marTop w:val="0"/>
      <w:marBottom w:val="0"/>
      <w:divBdr>
        <w:top w:val="none" w:sz="0" w:space="0" w:color="auto"/>
        <w:left w:val="none" w:sz="0" w:space="0" w:color="auto"/>
        <w:bottom w:val="none" w:sz="0" w:space="0" w:color="auto"/>
        <w:right w:val="none" w:sz="0" w:space="0" w:color="auto"/>
      </w:divBdr>
    </w:div>
    <w:div w:id="1762027861">
      <w:bodyDiv w:val="1"/>
      <w:marLeft w:val="0"/>
      <w:marRight w:val="0"/>
      <w:marTop w:val="0"/>
      <w:marBottom w:val="0"/>
      <w:divBdr>
        <w:top w:val="none" w:sz="0" w:space="0" w:color="auto"/>
        <w:left w:val="none" w:sz="0" w:space="0" w:color="auto"/>
        <w:bottom w:val="none" w:sz="0" w:space="0" w:color="auto"/>
        <w:right w:val="none" w:sz="0" w:space="0" w:color="auto"/>
      </w:divBdr>
    </w:div>
    <w:div w:id="1797406485">
      <w:bodyDiv w:val="1"/>
      <w:marLeft w:val="0"/>
      <w:marRight w:val="0"/>
      <w:marTop w:val="0"/>
      <w:marBottom w:val="0"/>
      <w:divBdr>
        <w:top w:val="none" w:sz="0" w:space="0" w:color="auto"/>
        <w:left w:val="none" w:sz="0" w:space="0" w:color="auto"/>
        <w:bottom w:val="none" w:sz="0" w:space="0" w:color="auto"/>
        <w:right w:val="none" w:sz="0" w:space="0" w:color="auto"/>
      </w:divBdr>
    </w:div>
    <w:div w:id="1826626771">
      <w:bodyDiv w:val="1"/>
      <w:marLeft w:val="0"/>
      <w:marRight w:val="0"/>
      <w:marTop w:val="0"/>
      <w:marBottom w:val="0"/>
      <w:divBdr>
        <w:top w:val="none" w:sz="0" w:space="0" w:color="auto"/>
        <w:left w:val="none" w:sz="0" w:space="0" w:color="auto"/>
        <w:bottom w:val="none" w:sz="0" w:space="0" w:color="auto"/>
        <w:right w:val="none" w:sz="0" w:space="0" w:color="auto"/>
      </w:divBdr>
    </w:div>
    <w:div w:id="1855536369">
      <w:bodyDiv w:val="1"/>
      <w:marLeft w:val="0"/>
      <w:marRight w:val="0"/>
      <w:marTop w:val="0"/>
      <w:marBottom w:val="0"/>
      <w:divBdr>
        <w:top w:val="none" w:sz="0" w:space="0" w:color="auto"/>
        <w:left w:val="none" w:sz="0" w:space="0" w:color="auto"/>
        <w:bottom w:val="none" w:sz="0" w:space="0" w:color="auto"/>
        <w:right w:val="none" w:sz="0" w:space="0" w:color="auto"/>
      </w:divBdr>
    </w:div>
    <w:div w:id="1891258925">
      <w:bodyDiv w:val="1"/>
      <w:marLeft w:val="0"/>
      <w:marRight w:val="0"/>
      <w:marTop w:val="0"/>
      <w:marBottom w:val="0"/>
      <w:divBdr>
        <w:top w:val="none" w:sz="0" w:space="0" w:color="auto"/>
        <w:left w:val="none" w:sz="0" w:space="0" w:color="auto"/>
        <w:bottom w:val="none" w:sz="0" w:space="0" w:color="auto"/>
        <w:right w:val="none" w:sz="0" w:space="0" w:color="auto"/>
      </w:divBdr>
    </w:div>
    <w:div w:id="1911306354">
      <w:bodyDiv w:val="1"/>
      <w:marLeft w:val="0"/>
      <w:marRight w:val="0"/>
      <w:marTop w:val="0"/>
      <w:marBottom w:val="0"/>
      <w:divBdr>
        <w:top w:val="none" w:sz="0" w:space="0" w:color="auto"/>
        <w:left w:val="none" w:sz="0" w:space="0" w:color="auto"/>
        <w:bottom w:val="none" w:sz="0" w:space="0" w:color="auto"/>
        <w:right w:val="none" w:sz="0" w:space="0" w:color="auto"/>
      </w:divBdr>
    </w:div>
    <w:div w:id="1915237973">
      <w:bodyDiv w:val="1"/>
      <w:marLeft w:val="0"/>
      <w:marRight w:val="0"/>
      <w:marTop w:val="0"/>
      <w:marBottom w:val="0"/>
      <w:divBdr>
        <w:top w:val="none" w:sz="0" w:space="0" w:color="auto"/>
        <w:left w:val="none" w:sz="0" w:space="0" w:color="auto"/>
        <w:bottom w:val="none" w:sz="0" w:space="0" w:color="auto"/>
        <w:right w:val="none" w:sz="0" w:space="0" w:color="auto"/>
      </w:divBdr>
    </w:div>
    <w:div w:id="1944261473">
      <w:bodyDiv w:val="1"/>
      <w:marLeft w:val="0"/>
      <w:marRight w:val="0"/>
      <w:marTop w:val="0"/>
      <w:marBottom w:val="0"/>
      <w:divBdr>
        <w:top w:val="none" w:sz="0" w:space="0" w:color="auto"/>
        <w:left w:val="none" w:sz="0" w:space="0" w:color="auto"/>
        <w:bottom w:val="none" w:sz="0" w:space="0" w:color="auto"/>
        <w:right w:val="none" w:sz="0" w:space="0" w:color="auto"/>
      </w:divBdr>
    </w:div>
    <w:div w:id="1945073814">
      <w:bodyDiv w:val="1"/>
      <w:marLeft w:val="0"/>
      <w:marRight w:val="0"/>
      <w:marTop w:val="0"/>
      <w:marBottom w:val="0"/>
      <w:divBdr>
        <w:top w:val="none" w:sz="0" w:space="0" w:color="auto"/>
        <w:left w:val="none" w:sz="0" w:space="0" w:color="auto"/>
        <w:bottom w:val="none" w:sz="0" w:space="0" w:color="auto"/>
        <w:right w:val="none" w:sz="0" w:space="0" w:color="auto"/>
      </w:divBdr>
    </w:div>
    <w:div w:id="1989745180">
      <w:bodyDiv w:val="1"/>
      <w:marLeft w:val="0"/>
      <w:marRight w:val="0"/>
      <w:marTop w:val="0"/>
      <w:marBottom w:val="0"/>
      <w:divBdr>
        <w:top w:val="none" w:sz="0" w:space="0" w:color="auto"/>
        <w:left w:val="none" w:sz="0" w:space="0" w:color="auto"/>
        <w:bottom w:val="none" w:sz="0" w:space="0" w:color="auto"/>
        <w:right w:val="none" w:sz="0" w:space="0" w:color="auto"/>
      </w:divBdr>
    </w:div>
    <w:div w:id="2021158440">
      <w:bodyDiv w:val="1"/>
      <w:marLeft w:val="0"/>
      <w:marRight w:val="0"/>
      <w:marTop w:val="0"/>
      <w:marBottom w:val="0"/>
      <w:divBdr>
        <w:top w:val="none" w:sz="0" w:space="0" w:color="auto"/>
        <w:left w:val="none" w:sz="0" w:space="0" w:color="auto"/>
        <w:bottom w:val="none" w:sz="0" w:space="0" w:color="auto"/>
        <w:right w:val="none" w:sz="0" w:space="0" w:color="auto"/>
      </w:divBdr>
    </w:div>
    <w:div w:id="2033417529">
      <w:bodyDiv w:val="1"/>
      <w:marLeft w:val="0"/>
      <w:marRight w:val="0"/>
      <w:marTop w:val="0"/>
      <w:marBottom w:val="0"/>
      <w:divBdr>
        <w:top w:val="none" w:sz="0" w:space="0" w:color="auto"/>
        <w:left w:val="none" w:sz="0" w:space="0" w:color="auto"/>
        <w:bottom w:val="none" w:sz="0" w:space="0" w:color="auto"/>
        <w:right w:val="none" w:sz="0" w:space="0" w:color="auto"/>
      </w:divBdr>
    </w:div>
    <w:div w:id="2038923239">
      <w:bodyDiv w:val="1"/>
      <w:marLeft w:val="0"/>
      <w:marRight w:val="0"/>
      <w:marTop w:val="0"/>
      <w:marBottom w:val="0"/>
      <w:divBdr>
        <w:top w:val="none" w:sz="0" w:space="0" w:color="auto"/>
        <w:left w:val="none" w:sz="0" w:space="0" w:color="auto"/>
        <w:bottom w:val="none" w:sz="0" w:space="0" w:color="auto"/>
        <w:right w:val="none" w:sz="0" w:space="0" w:color="auto"/>
      </w:divBdr>
    </w:div>
    <w:div w:id="2133668769">
      <w:bodyDiv w:val="1"/>
      <w:marLeft w:val="0"/>
      <w:marRight w:val="0"/>
      <w:marTop w:val="0"/>
      <w:marBottom w:val="0"/>
      <w:divBdr>
        <w:top w:val="none" w:sz="0" w:space="0" w:color="auto"/>
        <w:left w:val="none" w:sz="0" w:space="0" w:color="auto"/>
        <w:bottom w:val="none" w:sz="0" w:space="0" w:color="auto"/>
        <w:right w:val="none" w:sz="0" w:space="0" w:color="auto"/>
      </w:divBdr>
    </w:div>
    <w:div w:id="2142646714">
      <w:bodyDiv w:val="1"/>
      <w:marLeft w:val="0"/>
      <w:marRight w:val="0"/>
      <w:marTop w:val="0"/>
      <w:marBottom w:val="0"/>
      <w:divBdr>
        <w:top w:val="none" w:sz="0" w:space="0" w:color="auto"/>
        <w:left w:val="none" w:sz="0" w:space="0" w:color="auto"/>
        <w:bottom w:val="none" w:sz="0" w:space="0" w:color="auto"/>
        <w:right w:val="none" w:sz="0" w:space="0" w:color="auto"/>
      </w:divBdr>
    </w:div>
    <w:div w:id="21446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46FD-0835-4607-8D7A-017A309C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ГОСУКС РМ</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Артюшкина</dc:creator>
  <cp:lastModifiedBy>Igosheva</cp:lastModifiedBy>
  <cp:revision>14</cp:revision>
  <cp:lastPrinted>2019-04-17T16:07:00Z</cp:lastPrinted>
  <dcterms:created xsi:type="dcterms:W3CDTF">2019-03-26T06:35:00Z</dcterms:created>
  <dcterms:modified xsi:type="dcterms:W3CDTF">2019-04-17T16:07:00Z</dcterms:modified>
</cp:coreProperties>
</file>