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Pr="00F861EE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F861EE">
        <w:rPr>
          <w:szCs w:val="24"/>
        </w:rPr>
        <w:t>Раздел</w:t>
      </w:r>
      <w:r w:rsidRPr="00F861EE">
        <w:rPr>
          <w:szCs w:val="24"/>
        </w:rPr>
        <w:softHyphen/>
        <w:t xml:space="preserve"> 2. Техническое задание </w:t>
      </w:r>
    </w:p>
    <w:p w:rsidR="003D725A" w:rsidRPr="00F861EE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F861EE">
        <w:rPr>
          <w:szCs w:val="24"/>
        </w:rPr>
        <w:t>(описание объекта закупки и условий исполнения контракта).</w:t>
      </w:r>
    </w:p>
    <w:p w:rsidR="00D05A36" w:rsidRPr="00F861EE" w:rsidRDefault="00D05A36" w:rsidP="00D05A3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512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1761"/>
        <w:gridCol w:w="5979"/>
        <w:gridCol w:w="849"/>
        <w:gridCol w:w="708"/>
      </w:tblGrid>
      <w:tr w:rsidR="00F03B95" w:rsidRPr="00F861EE" w:rsidTr="00820318">
        <w:tc>
          <w:tcPr>
            <w:tcW w:w="259" w:type="pct"/>
          </w:tcPr>
          <w:p w:rsidR="00D05A36" w:rsidRPr="00F861EE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05A36" w:rsidRPr="00F861EE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8" w:type="pct"/>
          </w:tcPr>
          <w:p w:rsidR="00D05A36" w:rsidRPr="00F861EE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049" w:type="pct"/>
          </w:tcPr>
          <w:p w:rsidR="00D05A36" w:rsidRPr="00F861EE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3" w:type="pct"/>
          </w:tcPr>
          <w:p w:rsidR="00D05A36" w:rsidRPr="00F861EE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1" w:type="pct"/>
          </w:tcPr>
          <w:p w:rsidR="00D05A36" w:rsidRPr="00F861EE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F03B95" w:rsidRPr="00F861EE" w:rsidTr="00820318">
        <w:tc>
          <w:tcPr>
            <w:tcW w:w="259" w:type="pct"/>
          </w:tcPr>
          <w:p w:rsidR="00D05A36" w:rsidRPr="00F861EE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</w:tcPr>
          <w:p w:rsidR="00D05A36" w:rsidRPr="00F861EE" w:rsidRDefault="00A1618E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спектрофотометрического оборудования</w:t>
            </w:r>
          </w:p>
        </w:tc>
        <w:tc>
          <w:tcPr>
            <w:tcW w:w="3049" w:type="pct"/>
          </w:tcPr>
          <w:p w:rsidR="00A1618E" w:rsidRPr="00A1618E" w:rsidRDefault="00A1618E" w:rsidP="00F861EE">
            <w:pPr>
              <w:numPr>
                <w:ilvl w:val="0"/>
                <w:numId w:val="7"/>
              </w:numPr>
              <w:spacing w:line="100" w:lineRule="atLeast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Спектрофотометр видимого и ближнего инфракрасного диапазона спектра, 1 </w:t>
            </w:r>
            <w:proofErr w:type="spellStart"/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A1618E" w:rsidRPr="00A1618E" w:rsidRDefault="00A1618E" w:rsidP="00A1618E">
            <w:pPr>
              <w:tabs>
                <w:tab w:val="left" w:pos="1260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18E" w:rsidRPr="00A1618E" w:rsidRDefault="00A1618E" w:rsidP="00A1618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Спектральный диапазон,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от 190 до 1100.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Диапазон измерен</w:t>
            </w:r>
            <w:r w:rsidRP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ия коэффициентов пропускания, % </w:t>
            </w:r>
            <w:r w:rsid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0,01 до 200.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Диапазон измерения оптической плотности, единиц оптической плотности</w:t>
            </w:r>
            <w:r w:rsidRP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-0,3 до 3,0.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Фотометрическая точность при измерении коэффициентов пропускания в диапазонах пропускания 1% - 30% не более, %: 1,0.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Фотометрическая точность при измерении коэффициентов пропускания в диапазонах пропускания 30% - 100% не более, %: 0,25.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Фотометрическая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воспроизводимость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при измерении коэффициентов пропускания не более, % 0,01.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Погрешность установки длин волн не более,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 xml:space="preserve"> 1,0.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Наименьший разрешаемый спектральный интервал </w:t>
            </w:r>
            <w:r w:rsid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не более,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0,3.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Изменение спектральной ширины щели спектрофотометра в диапазоне,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нм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от 0,3 до 6.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Габаритные размеры не более: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Высота, мм 500,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Ширина, мм 500,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Длина, мм 500.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Масса не более, кг 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Пот</w:t>
            </w:r>
            <w:r w:rsidRPr="00F861E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ребляемая мощность не более, Вт 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Тип измеряемых образцов: Интерференционные зеркала в виде дисков, пленок, жидкие образцы.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Диаметр измеряемых образцов в диапазоне, мм от 10 до 100.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Количество автоматически перемещаемых кювет в кюветном отделении спектрофотометра не менее,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шт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6.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Спектрофотометр должен обеспечивать проведение измерений спектров пропускания и отражения образцов.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программному обеспечению: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должно иметь следующие возможности: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оптических плотностей на одной или нескольких длинах волн,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спектров поглощения и пропускания,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с графическим изображением спектра с </w:t>
            </w: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возможностью изменения масштаба, поиска экстремумов,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- автоматизированное построение калибровочных графиков (градуировок) и определение концентраций,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возможность построения </w:t>
            </w:r>
            <w:proofErr w:type="spellStart"/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градуировочного</w:t>
            </w:r>
            <w:proofErr w:type="spellEnd"/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 с произвольным количеством стандартов,</w:t>
            </w:r>
          </w:p>
          <w:p w:rsidR="00A1618E" w:rsidRPr="00A1618E" w:rsidRDefault="00A1618E" w:rsidP="00A1618E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кинетических кривых.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не должно иметь ограничений по сроку использования.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должно иметь копию на </w:t>
            </w:r>
            <w:r w:rsidRPr="00A16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накопителе.</w:t>
            </w:r>
          </w:p>
          <w:p w:rsidR="008E2AD2" w:rsidRPr="008E2AD2" w:rsidRDefault="00A1618E" w:rsidP="008E2AD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Спектрофотометр </w:t>
            </w:r>
            <w:r w:rsidR="008E2AD2" w:rsidRPr="008E2AD2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18E" w:rsidRPr="00A1618E" w:rsidRDefault="00A1618E" w:rsidP="00F861EE">
            <w:pPr>
              <w:numPr>
                <w:ilvl w:val="0"/>
                <w:numId w:val="7"/>
              </w:numPr>
              <w:tabs>
                <w:tab w:val="left" w:pos="33"/>
              </w:tabs>
              <w:ind w:left="6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18E">
              <w:rPr>
                <w:rFonts w:ascii="Times New Roman" w:eastAsia="Calibri" w:hAnsi="Times New Roman" w:cs="Times New Roman"/>
                <w:sz w:val="24"/>
                <w:szCs w:val="24"/>
              </w:rPr>
              <w:t>Фурье-спектрометр среднего инфракрасного диапазона спектра, 1 шт.</w:t>
            </w:r>
          </w:p>
          <w:p w:rsidR="00A1618E" w:rsidRPr="00A1618E" w:rsidRDefault="00A1618E" w:rsidP="00A1618E">
            <w:pPr>
              <w:tabs>
                <w:tab w:val="left" w:pos="1260"/>
                <w:tab w:val="left" w:pos="481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Спектральный диапазон, см</w:t>
            </w: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-1</w:t>
            </w: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</w:rPr>
              <w:t>370 до 7800</w:t>
            </w: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Спектральное разрешение не более, см</w:t>
            </w: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 xml:space="preserve"> -1</w:t>
            </w: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1,0.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 погрешность градуировки шкалы 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волновых чисел не более, см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noBreakHyphen/>
              <w:t>1</w:t>
            </w:r>
            <w:r w:rsidR="00E8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  <w:bookmarkStart w:id="0" w:name="_GoBack"/>
            <w:bookmarkEnd w:id="0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положительного и отрицательного </w:t>
            </w:r>
            <w:proofErr w:type="spellStart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псевдорассеянного</w:t>
            </w:r>
            <w:proofErr w:type="spellEnd"/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 не более %, 0,2.</w:t>
            </w:r>
          </w:p>
          <w:p w:rsidR="00A1618E" w:rsidRPr="00A1618E" w:rsidRDefault="00A1618E" w:rsidP="00A1618E">
            <w:pPr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 диапазон %, от 1 до 100.</w:t>
            </w:r>
          </w:p>
          <w:p w:rsidR="00A1618E" w:rsidRPr="00A1618E" w:rsidRDefault="00A1618E" w:rsidP="00A1618E">
            <w:pPr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время получения одного полного спектра не более, с 2.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Масса прибора не более, кг 30.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Габаритные размеры: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Длина не более, мм 600,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Ширина не более, мм 500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Высота не более, мм 300.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Размеры кюветного отделения: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Длина не менее, мм 200,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Ширина не менее, мм 190,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Высота не менее, мм 170.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Тип измеряемых образцов: Интерференционные зеркала в виде дисков.</w:t>
            </w:r>
          </w:p>
          <w:p w:rsidR="00A1618E" w:rsidRPr="00A1618E" w:rsidRDefault="00A1618E" w:rsidP="00A1618E">
            <w:pPr>
              <w:tabs>
                <w:tab w:val="left" w:pos="4458"/>
              </w:tabs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Диаметр измеряемых образцов не менее, мм 100.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быть построен на основе интерферометра типа Майкельсона, с </w:t>
            </w:r>
            <w:proofErr w:type="spellStart"/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самокомпенсацией</w:t>
            </w:r>
            <w:proofErr w:type="spellEnd"/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быть свободным от динамических ошибок, не требовать динамической юстировки.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порт стандарта 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USB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для подключения спектрометра к компьютеру.</w:t>
            </w:r>
          </w:p>
          <w:p w:rsidR="00A1618E" w:rsidRPr="00A1618E" w:rsidRDefault="008E2AD2" w:rsidP="00A1618E">
            <w:pPr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18E"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иметь локальность зоны контроля в форме окружности диаметром не более, мм 6.</w:t>
            </w:r>
          </w:p>
          <w:p w:rsidR="00A1618E" w:rsidRPr="00A1618E" w:rsidRDefault="008E2AD2" w:rsidP="00A1618E">
            <w:pPr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иметь производимый уровень шума не более, дБ 45.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</w:t>
            </w:r>
            <w:proofErr w:type="spellStart"/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светоделитель</w:t>
            </w:r>
            <w:proofErr w:type="spellEnd"/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не 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требующий осушителя, т.е. быть влагозащищенным.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</w:t>
            </w:r>
            <w:r w:rsidR="009D08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иметь осветитель на основе мет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аллокерамики, а также запасной источник излучения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русифицированное программное обеспечение для управления спектрометром и обработки результатов.</w:t>
            </w:r>
          </w:p>
          <w:p w:rsidR="00A1618E" w:rsidRPr="00A1618E" w:rsidRDefault="00A1618E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Программное обеспечение не должно иметь ограничения по сроку использования.</w:t>
            </w:r>
          </w:p>
          <w:p w:rsidR="00A1618E" w:rsidRPr="00A1618E" w:rsidRDefault="008E2AD2" w:rsidP="00A1618E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описание методики поверки и руководство по эксплуатации на русском языке.</w:t>
            </w:r>
          </w:p>
          <w:p w:rsidR="00A1618E" w:rsidRPr="00A1618E" w:rsidRDefault="008E2AD2" w:rsidP="00A1618E">
            <w:pPr>
              <w:spacing w:before="120"/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приставку зеркального отражения для проведения спектрального анализа отраженного от образца излучения.</w:t>
            </w:r>
          </w:p>
          <w:p w:rsidR="00A1618E" w:rsidRPr="00A1618E" w:rsidRDefault="008E2AD2" w:rsidP="008E2AD2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</w:t>
            </w:r>
            <w:r w:rsidR="00A1618E" w:rsidRPr="00A161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должен иметь необходимые держатели для установки образцов для проведения спектрального анализа прошедшего через образец излучения.</w:t>
            </w:r>
          </w:p>
          <w:p w:rsidR="008E2AD2" w:rsidRPr="008E2AD2" w:rsidRDefault="008E2AD2" w:rsidP="008E2AD2">
            <w:pPr>
              <w:ind w:left="-8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611DE5" w:rsidRPr="00F861EE" w:rsidRDefault="008E2AD2" w:rsidP="008E2AD2">
            <w:pPr>
              <w:ind w:left="-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A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Фурье-спектрометр должен быть включен в государственный реестр средств измерений Российской Федерации и проведена первичная метрологическая поверка.</w:t>
            </w:r>
          </w:p>
        </w:tc>
        <w:tc>
          <w:tcPr>
            <w:tcW w:w="433" w:type="pct"/>
          </w:tcPr>
          <w:p w:rsidR="00D05A36" w:rsidRPr="00F861EE" w:rsidRDefault="00820318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361" w:type="pct"/>
          </w:tcPr>
          <w:p w:rsidR="00D05A36" w:rsidRPr="00F861EE" w:rsidRDefault="00D05A36" w:rsidP="00D05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D725A" w:rsidRPr="00F861EE" w:rsidRDefault="003D725A" w:rsidP="003D725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F4D3C" w:rsidRPr="00F861EE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F861EE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DE5418" w:rsidRPr="00F861EE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F861EE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F861EE" w:rsidRDefault="00DE5418" w:rsidP="00DE54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F861EE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A80110" w:rsidRDefault="00A80110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7A6" w:rsidRPr="002E77A6" w:rsidRDefault="002E77A6" w:rsidP="002E77A6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A6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2E77A6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2E77A6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A6">
        <w:rPr>
          <w:rFonts w:ascii="Times New Roman" w:eastAsia="Calibri" w:hAnsi="Times New Roman" w:cs="Times New Roman"/>
          <w:sz w:val="24"/>
          <w:szCs w:val="24"/>
        </w:rPr>
        <w:t>равная одной миллиардной доле метра (то есть 10</w:t>
      </w:r>
      <w:r w:rsidRPr="002E77A6">
        <w:rPr>
          <w:rFonts w:ascii="Times New Roman" w:eastAsia="Calibri" w:hAnsi="Times New Roman" w:cs="Times New Roman"/>
          <w:sz w:val="24"/>
          <w:szCs w:val="24"/>
          <w:vertAlign w:val="superscript"/>
        </w:rPr>
        <w:t>−9</w:t>
      </w:r>
      <w:r w:rsidRPr="002E77A6">
        <w:rPr>
          <w:rFonts w:ascii="Times New Roman" w:eastAsia="Calibri" w:hAnsi="Times New Roman" w:cs="Times New Roman"/>
          <w:sz w:val="24"/>
          <w:szCs w:val="24"/>
        </w:rPr>
        <w:t xml:space="preserve"> метра).</w:t>
      </w:r>
    </w:p>
    <w:p w:rsidR="002E77A6" w:rsidRDefault="002E77A6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7A6" w:rsidRPr="00F861EE" w:rsidRDefault="002E77A6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A33" w:rsidRPr="00F861EE" w:rsidRDefault="00493A33" w:rsidP="00493A33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EE">
        <w:rPr>
          <w:rFonts w:ascii="Times New Roman" w:eastAsia="Calibri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F861EE" w:rsidRDefault="00C64A60" w:rsidP="00A80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1EE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sectPr w:rsidR="00B13FDD" w:rsidRPr="00F861EE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043"/>
    <w:multiLevelType w:val="hybridMultilevel"/>
    <w:tmpl w:val="72BC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3A6C"/>
    <w:multiLevelType w:val="hybridMultilevel"/>
    <w:tmpl w:val="D1044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59AC652D"/>
    <w:multiLevelType w:val="hybridMultilevel"/>
    <w:tmpl w:val="572A4B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715C178C"/>
    <w:multiLevelType w:val="hybridMultilevel"/>
    <w:tmpl w:val="207822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E77A6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1D97"/>
    <w:rsid w:val="00396690"/>
    <w:rsid w:val="003974F0"/>
    <w:rsid w:val="003A3E40"/>
    <w:rsid w:val="003A5D51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93A33"/>
    <w:rsid w:val="004A227E"/>
    <w:rsid w:val="004A3E5B"/>
    <w:rsid w:val="004A4533"/>
    <w:rsid w:val="004B4CDD"/>
    <w:rsid w:val="004B58B8"/>
    <w:rsid w:val="004C5953"/>
    <w:rsid w:val="004E7935"/>
    <w:rsid w:val="00521275"/>
    <w:rsid w:val="0053593E"/>
    <w:rsid w:val="00555078"/>
    <w:rsid w:val="005604BF"/>
    <w:rsid w:val="005666AF"/>
    <w:rsid w:val="00586EE6"/>
    <w:rsid w:val="00593AFB"/>
    <w:rsid w:val="005C18E5"/>
    <w:rsid w:val="005F6E4F"/>
    <w:rsid w:val="00611DE5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156E8"/>
    <w:rsid w:val="008202BB"/>
    <w:rsid w:val="00820318"/>
    <w:rsid w:val="008225FE"/>
    <w:rsid w:val="00822D93"/>
    <w:rsid w:val="00844FE1"/>
    <w:rsid w:val="00847AB8"/>
    <w:rsid w:val="00853760"/>
    <w:rsid w:val="008626CA"/>
    <w:rsid w:val="008638ED"/>
    <w:rsid w:val="008659A3"/>
    <w:rsid w:val="00880FCA"/>
    <w:rsid w:val="008879C1"/>
    <w:rsid w:val="008E2AD2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D08FC"/>
    <w:rsid w:val="009E3838"/>
    <w:rsid w:val="00A058F2"/>
    <w:rsid w:val="00A14AA7"/>
    <w:rsid w:val="00A1618E"/>
    <w:rsid w:val="00A20B64"/>
    <w:rsid w:val="00A23BA0"/>
    <w:rsid w:val="00A36879"/>
    <w:rsid w:val="00A402C2"/>
    <w:rsid w:val="00A51C0A"/>
    <w:rsid w:val="00A534D2"/>
    <w:rsid w:val="00A662E9"/>
    <w:rsid w:val="00A80110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13E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18C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A1749"/>
    <w:rsid w:val="00DB04F2"/>
    <w:rsid w:val="00DB78AC"/>
    <w:rsid w:val="00DD45D5"/>
    <w:rsid w:val="00DE5418"/>
    <w:rsid w:val="00DF0FCB"/>
    <w:rsid w:val="00E21151"/>
    <w:rsid w:val="00E30D11"/>
    <w:rsid w:val="00E40DCA"/>
    <w:rsid w:val="00E4163A"/>
    <w:rsid w:val="00E52071"/>
    <w:rsid w:val="00E52204"/>
    <w:rsid w:val="00E567AE"/>
    <w:rsid w:val="00E7443A"/>
    <w:rsid w:val="00E8039F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03B95"/>
    <w:rsid w:val="00F14702"/>
    <w:rsid w:val="00F4698B"/>
    <w:rsid w:val="00F66336"/>
    <w:rsid w:val="00F73B57"/>
    <w:rsid w:val="00F77218"/>
    <w:rsid w:val="00F861EE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2E2B1-FA93-4490-B99C-9309A58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A161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1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3217-A930-42DA-B746-65F8AA8F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132</cp:revision>
  <cp:lastPrinted>2019-06-11T06:50:00Z</cp:lastPrinted>
  <dcterms:created xsi:type="dcterms:W3CDTF">2019-02-18T09:51:00Z</dcterms:created>
  <dcterms:modified xsi:type="dcterms:W3CDTF">2019-06-11T06:56:00Z</dcterms:modified>
</cp:coreProperties>
</file>