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D4" w:rsidRPr="00A206D4" w:rsidRDefault="00A206D4" w:rsidP="00A206D4">
      <w:pPr>
        <w:spacing w:after="0" w:line="288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Раздел </w:t>
      </w:r>
      <w:r w:rsidRPr="00A206D4">
        <w:rPr>
          <w:rFonts w:cs="Times New Roman"/>
          <w:sz w:val="22"/>
        </w:rPr>
        <w:t>2. Техническое задание</w:t>
      </w:r>
    </w:p>
    <w:p w:rsidR="00A206D4" w:rsidRPr="00A206D4" w:rsidRDefault="00A206D4" w:rsidP="00A206D4">
      <w:pPr>
        <w:spacing w:after="0" w:line="288" w:lineRule="auto"/>
        <w:jc w:val="center"/>
        <w:rPr>
          <w:rFonts w:cs="Times New Roman"/>
          <w:sz w:val="22"/>
        </w:rPr>
      </w:pPr>
      <w:r w:rsidRPr="00A206D4">
        <w:rPr>
          <w:rFonts w:cs="Times New Roman"/>
          <w:sz w:val="22"/>
        </w:rPr>
        <w:t>(описание объекта закупки и условий исполнения контракта).</w:t>
      </w:r>
    </w:p>
    <w:p w:rsidR="00A206D4" w:rsidRDefault="00A206D4" w:rsidP="00791D0E">
      <w:pPr>
        <w:spacing w:after="0" w:line="288" w:lineRule="auto"/>
        <w:rPr>
          <w:rFonts w:cs="Times New Roman"/>
          <w:b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8"/>
        <w:gridCol w:w="2288"/>
        <w:gridCol w:w="6211"/>
        <w:gridCol w:w="675"/>
        <w:gridCol w:w="724"/>
      </w:tblGrid>
      <w:tr w:rsidR="00791D0E" w:rsidRPr="00CD6C91" w:rsidTr="00E03ACC">
        <w:tc>
          <w:tcPr>
            <w:tcW w:w="267" w:type="pct"/>
          </w:tcPr>
          <w:p w:rsidR="00791D0E" w:rsidRPr="00A206D4" w:rsidRDefault="00791D0E" w:rsidP="007F52F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06D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791D0E" w:rsidRPr="00A206D4" w:rsidRDefault="00791D0E" w:rsidP="007F52F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06D4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1094" w:type="pct"/>
          </w:tcPr>
          <w:p w:rsidR="00791D0E" w:rsidRPr="00A206D4" w:rsidRDefault="00791D0E" w:rsidP="007F52F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06D4">
              <w:rPr>
                <w:rFonts w:ascii="Times New Roman" w:hAnsi="Times New Roman" w:cs="Times New Roman"/>
                <w:sz w:val="23"/>
                <w:szCs w:val="23"/>
              </w:rPr>
              <w:t>Наименование товара</w:t>
            </w:r>
          </w:p>
        </w:tc>
        <w:tc>
          <w:tcPr>
            <w:tcW w:w="2970" w:type="pct"/>
          </w:tcPr>
          <w:p w:rsidR="00791D0E" w:rsidRPr="00A206D4" w:rsidRDefault="00791D0E" w:rsidP="007F52F1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06D4">
              <w:rPr>
                <w:rFonts w:ascii="Times New Roman" w:hAnsi="Times New Roman" w:cs="Times New Roman"/>
                <w:sz w:val="23"/>
                <w:szCs w:val="23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23" w:type="pct"/>
          </w:tcPr>
          <w:p w:rsidR="00791D0E" w:rsidRPr="00A206D4" w:rsidRDefault="00791D0E" w:rsidP="007F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D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7" w:type="pct"/>
          </w:tcPr>
          <w:p w:rsidR="00791D0E" w:rsidRPr="00A206D4" w:rsidRDefault="00791D0E" w:rsidP="007F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91D0E" w:rsidRPr="004E2883" w:rsidTr="00E03ACC">
        <w:tc>
          <w:tcPr>
            <w:tcW w:w="267" w:type="pct"/>
          </w:tcPr>
          <w:p w:rsidR="00791D0E" w:rsidRPr="00CD6C91" w:rsidRDefault="00791D0E" w:rsidP="007F52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094" w:type="pct"/>
          </w:tcPr>
          <w:p w:rsidR="00791D0E" w:rsidRPr="00CD6C91" w:rsidRDefault="00791D0E" w:rsidP="007F52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sz w:val="23"/>
                <w:szCs w:val="23"/>
              </w:rPr>
              <w:t xml:space="preserve">Автоматизированная </w:t>
            </w:r>
            <w:proofErr w:type="spellStart"/>
            <w:r w:rsidRPr="00CD6C91">
              <w:rPr>
                <w:rFonts w:ascii="Times New Roman" w:hAnsi="Times New Roman" w:cs="Times New Roman"/>
                <w:sz w:val="23"/>
                <w:szCs w:val="23"/>
              </w:rPr>
              <w:t>оптомеханическая</w:t>
            </w:r>
            <w:proofErr w:type="spellEnd"/>
            <w:r w:rsidRPr="00CD6C91">
              <w:rPr>
                <w:rFonts w:ascii="Times New Roman" w:hAnsi="Times New Roman" w:cs="Times New Roman"/>
                <w:sz w:val="23"/>
                <w:szCs w:val="23"/>
              </w:rPr>
              <w:t xml:space="preserve"> платформа для визуализации и оценки качества лазерного пучка.</w:t>
            </w:r>
          </w:p>
        </w:tc>
        <w:tc>
          <w:tcPr>
            <w:tcW w:w="2970" w:type="pct"/>
          </w:tcPr>
          <w:p w:rsidR="00731625" w:rsidRPr="00CD6C91" w:rsidRDefault="001D2707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-Тип сенсора: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КМОП</w:t>
            </w:r>
          </w:p>
          <w:p w:rsidR="00791D0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Рабочий спектральный диапазон от 350 до 1150 </w:t>
            </w:r>
            <w:proofErr w:type="spellStart"/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нм</w:t>
            </w:r>
            <w:proofErr w:type="spellEnd"/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-Измеряемый диаметр лазерного луча в диапазоне от 55 до 11000 мкм;</w:t>
            </w:r>
          </w:p>
          <w:p w:rsidR="008A1090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-Размер сенсора </w:t>
            </w:r>
            <w:r w:rsidR="008A1090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(Длина х Ширина): 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менее 11 мм x 11 мм;</w:t>
            </w:r>
          </w:p>
          <w:p w:rsidR="00791D0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пикселей не менее 2048 x 2048 (не менее 4.2 </w:t>
            </w:r>
            <w:proofErr w:type="spellStart"/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Мп</w:t>
            </w:r>
            <w:proofErr w:type="spellEnd"/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791D0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Размер пикселя не более 5,5 мкм x 5,5 мкм;</w:t>
            </w:r>
          </w:p>
          <w:p w:rsidR="00791D0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Скорость съемки не менее 6 к/с при 4,2 </w:t>
            </w:r>
            <w:proofErr w:type="spellStart"/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Мп</w:t>
            </w:r>
            <w:proofErr w:type="spellEnd"/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(полный кадр);</w:t>
            </w:r>
          </w:p>
          <w:p w:rsidR="00791D0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Разрядность аналогово-цифрового преобразования (АЦП) не менее 12 бит</w:t>
            </w:r>
            <w:r w:rsidR="0041438F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41438F" w:rsidRPr="00CD6C91" w:rsidRDefault="0041438F" w:rsidP="0041438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-Ослабление интенсивности лазерного </w:t>
            </w:r>
            <w:r w:rsidR="008A1090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излучения в диапазоне от 0 до 3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порядков.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Порог повреждений: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редняя мощность не менее 1 Вт с нейтральным фильтром.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плотность </w:t>
            </w:r>
            <w:r w:rsidR="0041438F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мощности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непрерывного излучения 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(1064 </w:t>
            </w:r>
            <w:proofErr w:type="spellStart"/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нм</w:t>
            </w:r>
            <w:proofErr w:type="spellEnd"/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менее 10 Вт/см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плотность </w:t>
            </w:r>
            <w:r w:rsidR="0041438F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энергии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импульсного излучения 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(1064 </w:t>
            </w:r>
            <w:proofErr w:type="spellStart"/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нм</w:t>
            </w:r>
            <w:proofErr w:type="spellEnd"/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менее 300 </w:t>
            </w:r>
            <w:proofErr w:type="spellStart"/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мкДж</w:t>
            </w:r>
            <w:proofErr w:type="spellEnd"/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/см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386D12" w:rsidRPr="00CD6C91" w:rsidRDefault="00295C24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Перемещение платформы по оси Х</w:t>
            </w:r>
            <w:r w:rsidR="00386D12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(Абсцисса):</w:t>
            </w:r>
          </w:p>
          <w:p w:rsidR="001B352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диапазоне от 0 до 200 мм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B352E" w:rsidRPr="00CD6C91" w:rsidRDefault="00295C24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Эффективный оптический путь в диапазон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 200 до 500 мм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41438F" w:rsidRPr="00CD6C91" w:rsidRDefault="0041438F" w:rsidP="0041438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-Высота оптической оси 85±1 мм;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-Интерфейс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USB</w:t>
            </w:r>
            <w:r w:rsidR="000A7536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не менее 1 шт.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91D0E" w:rsidRPr="005E07C6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Отображение данных на экране персонального </w:t>
            </w:r>
            <w:r w:rsidRPr="005E07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компьютера:</w:t>
            </w:r>
          </w:p>
          <w:p w:rsidR="00791D0E" w:rsidRPr="005E07C6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07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-2D, 3D, XY проекции и отслеживание положения центра пучка;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07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-Вычисление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диаметра пучка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-Вычисление качества пучка (М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-фактор)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E135AE" w:rsidRPr="00CD6C91" w:rsidRDefault="00E135A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-Погрешность вычисления качества пучка (М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2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-фактор) не более 5%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B352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-Вычисление 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диаметра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перетяжки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B352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-Вычисление угла расходимости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1B352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-Вычисление </w:t>
            </w:r>
            <w:proofErr w:type="spellStart"/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рэлеевской</w:t>
            </w:r>
            <w:proofErr w:type="spellEnd"/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длины;</w:t>
            </w:r>
          </w:p>
          <w:p w:rsidR="001B352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-Вычисление астигматизма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91D0E" w:rsidRPr="00CD6C91" w:rsidRDefault="00295C24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Габаритные размеры (Длина х Ширина х Высота):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более 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00х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0х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295C24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мм;</w:t>
            </w:r>
          </w:p>
          <w:p w:rsidR="00791D0E" w:rsidRPr="00CD6C91" w:rsidRDefault="00295C24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Вес не более </w:t>
            </w:r>
            <w:r w:rsidR="008A1090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кг;</w:t>
            </w:r>
          </w:p>
          <w:p w:rsidR="001B352E" w:rsidRPr="00CD6C91" w:rsidRDefault="001B352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 состав входит:</w:t>
            </w:r>
          </w:p>
          <w:p w:rsidR="00731625" w:rsidRPr="00CD6C91" w:rsidRDefault="001D2707" w:rsidP="0073162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USB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-кабель не менее 1 шт.</w:t>
            </w:r>
          </w:p>
          <w:p w:rsidR="00731625" w:rsidRPr="00CD6C91" w:rsidRDefault="001D2707" w:rsidP="0073162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Блок питания не менее 1 шт.</w:t>
            </w:r>
          </w:p>
          <w:p w:rsidR="00731625" w:rsidRPr="00CD6C91" w:rsidRDefault="001D2707" w:rsidP="0073162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ИК визуа</w:t>
            </w:r>
            <w:r w:rsidR="00E03A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лизатор для юстировки не менее 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  <w:p w:rsidR="00731625" w:rsidRPr="00CD6C91" w:rsidRDefault="001D2707" w:rsidP="00731625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Переходник между разъёмами типа SMA гнездо - BNC гнездо не менее 1 шт.</w:t>
            </w:r>
          </w:p>
          <w:p w:rsidR="00CD6C91" w:rsidRDefault="001D2707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 w:rsidR="00791D0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Набор нейтральных фильтров</w:t>
            </w:r>
          </w:p>
          <w:p w:rsidR="00CD6C91" w:rsidRDefault="00CD6C91" w:rsidP="00CD6C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нейтральных фильтров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6D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едназначен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ослабления излучения лазерного луча</w:t>
            </w:r>
            <w:r w:rsidRPr="006D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6C91" w:rsidRPr="00CD6C91" w:rsidRDefault="00CD6C91" w:rsidP="00CD6C9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Фильтры устанавливаются н</w:t>
            </w:r>
            <w:r w:rsidR="0001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отдельные переключатели пере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линзой, позволяя использовать все фильтры одновременно.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Спектральный диапазон </w:t>
            </w:r>
            <w:r w:rsid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каждого фильтра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400 до 1595 </w:t>
            </w:r>
            <w:proofErr w:type="spellStart"/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нм</w:t>
            </w:r>
            <w:proofErr w:type="spellEnd"/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Диаметр </w:t>
            </w:r>
            <w:r w:rsid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каждого фильтра 50</w:t>
            </w:r>
            <w:r w:rsidR="00CD6C91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±</w:t>
            </w:r>
            <w:r w:rsid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мм;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Фильтр</w:t>
            </w:r>
            <w:r w:rsid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оптической плотностью 0,5</w:t>
            </w:r>
            <w:r w:rsidR="00E135A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±0,05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не менее 1 шт.</w:t>
            </w:r>
          </w:p>
          <w:p w:rsidR="00791D0E" w:rsidRPr="00CD6C91" w:rsidRDefault="00791D0E" w:rsidP="007F52F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Фильтр </w:t>
            </w:r>
            <w:r w:rsid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2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оптической плотностью 1,0</w:t>
            </w:r>
            <w:r w:rsidR="00E135A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±0,1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не менее 1 шт.</w:t>
            </w:r>
          </w:p>
          <w:p w:rsidR="00791D0E" w:rsidRPr="00CD6C91" w:rsidRDefault="00791D0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Фильтр </w:t>
            </w:r>
            <w:r w:rsid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3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оптической плотностью 2,0</w:t>
            </w:r>
            <w:r w:rsidR="00E135A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±0,2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менее 1 шт. </w:t>
            </w:r>
          </w:p>
          <w:p w:rsidR="001B352E" w:rsidRDefault="001D2707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1B352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Набор линз</w:t>
            </w:r>
          </w:p>
          <w:p w:rsidR="005E07C6" w:rsidRDefault="008205B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Линзы предназначены для фокусировки лазерного луча. 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Спектральный диапазон </w:t>
            </w:r>
            <w:r w:rsidR="005E07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каждой линзы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400 до 1595 </w:t>
            </w:r>
            <w:proofErr w:type="spellStart"/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нм</w:t>
            </w:r>
            <w:proofErr w:type="spellEnd"/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8205BE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Диаметр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205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каждой линзы </w:t>
            </w:r>
            <w:r w:rsidR="00731625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  <w:r w:rsidR="008205B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±</w:t>
            </w:r>
            <w:r w:rsidR="008205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 w:rsidR="008205BE"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мм;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Линза</w:t>
            </w:r>
            <w:r w:rsidR="008205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№1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фокусным расстоянием 200±20 мм не менее 1 шт.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Линза </w:t>
            </w:r>
            <w:r w:rsidR="008205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№2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фокусным расстоянием 250±25 мм не менее 1 шт.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Линза</w:t>
            </w:r>
            <w:r w:rsidR="008205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№3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фокусным расстоянием 300±30 мм не менее 1 шт.</w:t>
            </w:r>
          </w:p>
          <w:p w:rsidR="001B352E" w:rsidRPr="00CD6C91" w:rsidRDefault="001B352E" w:rsidP="001B352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Линза </w:t>
            </w:r>
            <w:r w:rsidR="008205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№4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фокусным расстоянием 400±40 мм не менее 1 шт.</w:t>
            </w:r>
          </w:p>
          <w:p w:rsidR="00E71CB3" w:rsidRPr="00CD6C91" w:rsidRDefault="001B352E" w:rsidP="001D2707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Линза </w:t>
            </w:r>
            <w:r w:rsidR="008205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№5 </w:t>
            </w:r>
            <w:r w:rsidRPr="00CD6C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фокусным расстоянием 500±50 мм не менее 1 шт.</w:t>
            </w:r>
          </w:p>
        </w:tc>
        <w:tc>
          <w:tcPr>
            <w:tcW w:w="323" w:type="pct"/>
          </w:tcPr>
          <w:p w:rsidR="00791D0E" w:rsidRPr="00CD6C91" w:rsidRDefault="00791D0E" w:rsidP="007F52F1">
            <w:pPr>
              <w:rPr>
                <w:rFonts w:ascii="Times New Roman" w:hAnsi="Times New Roman" w:cs="Times New Roman"/>
              </w:rPr>
            </w:pPr>
            <w:r w:rsidRPr="00CD6C91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347" w:type="pct"/>
          </w:tcPr>
          <w:p w:rsidR="00791D0E" w:rsidRPr="004E2883" w:rsidRDefault="00791D0E" w:rsidP="007F52F1">
            <w:pPr>
              <w:rPr>
                <w:rFonts w:ascii="Times New Roman" w:hAnsi="Times New Roman" w:cs="Times New Roman"/>
              </w:rPr>
            </w:pPr>
            <w:r w:rsidRPr="00CD6C91">
              <w:rPr>
                <w:rFonts w:ascii="Times New Roman" w:hAnsi="Times New Roman" w:cs="Times New Roman"/>
              </w:rPr>
              <w:t>1</w:t>
            </w:r>
          </w:p>
        </w:tc>
      </w:tr>
    </w:tbl>
    <w:p w:rsidR="00791D0E" w:rsidRDefault="00791D0E" w:rsidP="001D2707">
      <w:pPr>
        <w:spacing w:after="0" w:line="228" w:lineRule="auto"/>
        <w:rPr>
          <w:b/>
          <w:sz w:val="22"/>
        </w:rPr>
      </w:pPr>
    </w:p>
    <w:p w:rsidR="00791D0E" w:rsidRPr="00386D12" w:rsidRDefault="00791D0E" w:rsidP="008A1090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386D12">
        <w:rPr>
          <w:rFonts w:cs="Times New Roman"/>
          <w:szCs w:val="24"/>
        </w:rPr>
        <w:t xml:space="preserve">Инструкция по заполнению первых частей заявок. </w:t>
      </w:r>
    </w:p>
    <w:p w:rsidR="00791D0E" w:rsidRPr="00386D12" w:rsidRDefault="00791D0E" w:rsidP="008A1090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386D12">
        <w:rPr>
          <w:rFonts w:cs="Times New Roman"/>
          <w:szCs w:val="24"/>
        </w:rPr>
        <w:t>Участники закупки по позициям, в которых указаны слова:</w:t>
      </w:r>
    </w:p>
    <w:p w:rsidR="00791D0E" w:rsidRPr="00386D12" w:rsidRDefault="00791D0E" w:rsidP="008A1090">
      <w:pPr>
        <w:spacing w:after="0" w:line="240" w:lineRule="auto"/>
        <w:jc w:val="both"/>
        <w:rPr>
          <w:rFonts w:cs="Times New Roman"/>
          <w:szCs w:val="24"/>
        </w:rPr>
      </w:pPr>
      <w:r w:rsidRPr="00386D12">
        <w:rPr>
          <w:rFonts w:cs="Times New Roman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791D0E" w:rsidRPr="00386D12" w:rsidRDefault="00791D0E" w:rsidP="008A1090">
      <w:pPr>
        <w:spacing w:after="0" w:line="240" w:lineRule="auto"/>
        <w:jc w:val="both"/>
        <w:rPr>
          <w:rFonts w:cs="Times New Roman"/>
          <w:szCs w:val="24"/>
        </w:rPr>
      </w:pPr>
      <w:r w:rsidRPr="00386D12">
        <w:rPr>
          <w:rFonts w:cs="Times New Roman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791D0E" w:rsidRPr="00386D12" w:rsidRDefault="00791D0E" w:rsidP="008A1090">
      <w:pPr>
        <w:spacing w:after="0" w:line="240" w:lineRule="auto"/>
        <w:jc w:val="both"/>
        <w:rPr>
          <w:rFonts w:cs="Times New Roman"/>
          <w:szCs w:val="24"/>
        </w:rPr>
      </w:pPr>
      <w:r w:rsidRPr="00386D12">
        <w:rPr>
          <w:rFonts w:cs="Times New Roman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0A7536" w:rsidRPr="00386D12" w:rsidRDefault="000A7536" w:rsidP="008A1090">
      <w:pPr>
        <w:spacing w:after="0" w:line="240" w:lineRule="auto"/>
        <w:jc w:val="both"/>
        <w:rPr>
          <w:rFonts w:cs="Times New Roman"/>
          <w:szCs w:val="24"/>
        </w:rPr>
      </w:pPr>
      <w:r w:rsidRPr="00386D12">
        <w:rPr>
          <w:rFonts w:cs="Times New Roman"/>
          <w:szCs w:val="24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0A7536" w:rsidRPr="00386D12" w:rsidRDefault="000A7536" w:rsidP="008A1090">
      <w:pPr>
        <w:spacing w:after="0" w:line="240" w:lineRule="auto"/>
        <w:jc w:val="both"/>
        <w:rPr>
          <w:rFonts w:cs="Times New Roman"/>
          <w:szCs w:val="24"/>
        </w:rPr>
      </w:pPr>
    </w:p>
    <w:p w:rsidR="00A206D4" w:rsidRDefault="00A206D4" w:rsidP="00A206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4"/>
        </w:rPr>
      </w:pPr>
      <w:r w:rsidRPr="005A4474">
        <w:rPr>
          <w:rFonts w:cs="Times New Roman"/>
          <w:color w:val="000000"/>
          <w:szCs w:val="24"/>
        </w:rPr>
        <w:t>Остальные позиции остаются неизменными и указываются в соответствии с Техническим заданием заказчика.</w:t>
      </w:r>
    </w:p>
    <w:p w:rsidR="00A206D4" w:rsidRDefault="00A206D4" w:rsidP="00A206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4"/>
        </w:rPr>
      </w:pPr>
    </w:p>
    <w:p w:rsidR="00A206D4" w:rsidRDefault="00A206D4" w:rsidP="00A206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4"/>
        </w:rPr>
      </w:pPr>
      <w:r w:rsidRPr="005A4474">
        <w:rPr>
          <w:rFonts w:cs="Times New Roman"/>
          <w:color w:val="000000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</w:t>
      </w:r>
      <w:r>
        <w:rPr>
          <w:rFonts w:cs="Times New Roman"/>
          <w:color w:val="000000"/>
          <w:szCs w:val="24"/>
        </w:rPr>
        <w:t xml:space="preserve">ой накладной по форме №ТОРГ-12. </w:t>
      </w:r>
      <w:r w:rsidRPr="005A4474">
        <w:rPr>
          <w:rFonts w:cs="Times New Roman"/>
          <w:color w:val="000000"/>
          <w:szCs w:val="24"/>
        </w:rPr>
        <w:t>Вместо товар</w:t>
      </w:r>
      <w:r>
        <w:rPr>
          <w:rFonts w:cs="Times New Roman"/>
          <w:color w:val="000000"/>
          <w:szCs w:val="24"/>
        </w:rPr>
        <w:t xml:space="preserve">ной накладной (форма №ТОРГ-12) </w:t>
      </w:r>
      <w:r w:rsidRPr="005A4474">
        <w:rPr>
          <w:rFonts w:cs="Times New Roman"/>
          <w:color w:val="000000"/>
          <w:szCs w:val="24"/>
        </w:rPr>
        <w:t>допускается применение универсального передаточного документа.</w:t>
      </w:r>
    </w:p>
    <w:p w:rsidR="00A206D4" w:rsidRDefault="00A206D4" w:rsidP="00A206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4"/>
        </w:rPr>
      </w:pPr>
      <w:r w:rsidRPr="001259EE">
        <w:rPr>
          <w:rFonts w:cs="Times New Roman"/>
          <w:color w:val="000000"/>
          <w:szCs w:val="24"/>
        </w:rPr>
        <w:t>Объем предоставления гарантии качества товара: в полном объеме.</w:t>
      </w:r>
    </w:p>
    <w:p w:rsidR="00A206D4" w:rsidRPr="001259EE" w:rsidRDefault="00A206D4" w:rsidP="00A206D4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A"/>
          <w:sz w:val="22"/>
          <w:szCs w:val="22"/>
          <w:lang w:val="ru-RU" w:eastAsia="en-US"/>
        </w:rPr>
      </w:pPr>
    </w:p>
    <w:p w:rsidR="00A206D4" w:rsidRDefault="00A206D4" w:rsidP="00A206D4">
      <w:pPr>
        <w:pStyle w:val="msobodytextindentmailrucssattributepostfix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A"/>
          <w:sz w:val="22"/>
          <w:szCs w:val="22"/>
          <w:lang w:val="ru-RU" w:eastAsia="en-US"/>
        </w:rPr>
      </w:pPr>
    </w:p>
    <w:p w:rsidR="00A206D4" w:rsidRPr="00A206D4" w:rsidRDefault="00A206D4" w:rsidP="00A206D4">
      <w:pPr>
        <w:pStyle w:val="msobodytextindentmailrucssattributepostfix"/>
        <w:spacing w:before="0" w:beforeAutospacing="0" w:after="0" w:afterAutospacing="0"/>
        <w:ind w:firstLine="709"/>
        <w:jc w:val="both"/>
        <w:rPr>
          <w:rFonts w:eastAsiaTheme="minorHAnsi"/>
          <w:color w:val="00000A"/>
          <w:lang w:val="ru-RU" w:eastAsia="en-US"/>
        </w:rPr>
      </w:pPr>
      <w:r w:rsidRPr="00A206D4">
        <w:rPr>
          <w:rFonts w:eastAsiaTheme="minorHAnsi"/>
          <w:color w:val="00000A"/>
          <w:lang w:val="ru-RU" w:eastAsia="en-US"/>
        </w:rPr>
        <w:t>Список сокращений:</w:t>
      </w:r>
    </w:p>
    <w:p w:rsidR="00C201D5" w:rsidRPr="00386D12" w:rsidRDefault="00C201D5" w:rsidP="008A1090">
      <w:pPr>
        <w:spacing w:after="0" w:line="240" w:lineRule="auto"/>
        <w:ind w:firstLine="851"/>
        <w:jc w:val="both"/>
        <w:rPr>
          <w:szCs w:val="24"/>
        </w:rPr>
      </w:pPr>
      <w:r w:rsidRPr="00386D12">
        <w:rPr>
          <w:szCs w:val="24"/>
        </w:rPr>
        <w:t>Сокращение «</w:t>
      </w:r>
      <w:proofErr w:type="spellStart"/>
      <w:r w:rsidRPr="00386D12">
        <w:rPr>
          <w:szCs w:val="24"/>
        </w:rPr>
        <w:t>нм</w:t>
      </w:r>
      <w:proofErr w:type="spellEnd"/>
      <w:r w:rsidRPr="00386D12">
        <w:rPr>
          <w:szCs w:val="24"/>
        </w:rPr>
        <w:t>» - нанометр - дольная единица измерения длины в Международной системе единиц (СИ), равная одной миллиардной доле метра (то есть 10</w:t>
      </w:r>
      <w:r w:rsidRPr="00386D12">
        <w:rPr>
          <w:szCs w:val="24"/>
          <w:vertAlign w:val="superscript"/>
        </w:rPr>
        <w:t>−9</w:t>
      </w:r>
      <w:r w:rsidRPr="00386D12">
        <w:rPr>
          <w:szCs w:val="24"/>
        </w:rPr>
        <w:t xml:space="preserve"> метра).</w:t>
      </w:r>
    </w:p>
    <w:p w:rsidR="00C201D5" w:rsidRPr="00386D12" w:rsidRDefault="00C201D5" w:rsidP="008A1090">
      <w:pPr>
        <w:spacing w:after="0" w:line="240" w:lineRule="auto"/>
        <w:ind w:firstLine="851"/>
        <w:jc w:val="both"/>
        <w:rPr>
          <w:szCs w:val="24"/>
        </w:rPr>
      </w:pPr>
      <w:r w:rsidRPr="00386D12">
        <w:rPr>
          <w:szCs w:val="24"/>
        </w:rPr>
        <w:t xml:space="preserve">Сокращение «мкм» - микрометр - </w:t>
      </w:r>
      <w:hyperlink r:id="rId5" w:tooltip="Приставки СИ" w:history="1">
        <w:r w:rsidRPr="00386D12">
          <w:rPr>
            <w:szCs w:val="24"/>
          </w:rPr>
          <w:t>дольная</w:t>
        </w:r>
      </w:hyperlink>
      <w:r w:rsidRPr="00386D12">
        <w:rPr>
          <w:szCs w:val="24"/>
        </w:rPr>
        <w:t> </w:t>
      </w:r>
      <w:hyperlink r:id="rId6" w:tooltip="Единица измерения" w:history="1">
        <w:r w:rsidRPr="00386D12">
          <w:rPr>
            <w:szCs w:val="24"/>
          </w:rPr>
          <w:t>единица измерения</w:t>
        </w:r>
      </w:hyperlink>
      <w:r w:rsidRPr="00386D12">
        <w:rPr>
          <w:szCs w:val="24"/>
        </w:rPr>
        <w:t> </w:t>
      </w:r>
      <w:hyperlink r:id="rId7" w:tooltip="Длина" w:history="1">
        <w:r w:rsidRPr="00386D12">
          <w:rPr>
            <w:szCs w:val="24"/>
          </w:rPr>
          <w:t>длины</w:t>
        </w:r>
      </w:hyperlink>
      <w:r w:rsidRPr="00386D12">
        <w:rPr>
          <w:szCs w:val="24"/>
        </w:rPr>
        <w:t> в </w:t>
      </w:r>
      <w:hyperlink r:id="rId8" w:history="1">
        <w:r w:rsidRPr="00386D12">
          <w:rPr>
            <w:szCs w:val="24"/>
          </w:rPr>
          <w:t>Международной системе единиц (СИ)</w:t>
        </w:r>
      </w:hyperlink>
      <w:r w:rsidRPr="00386D12">
        <w:rPr>
          <w:szCs w:val="24"/>
        </w:rPr>
        <w:t>, равная одной </w:t>
      </w:r>
      <w:hyperlink r:id="rId9" w:tooltip="Миллион" w:history="1">
        <w:r w:rsidRPr="00386D12">
          <w:rPr>
            <w:szCs w:val="24"/>
          </w:rPr>
          <w:t>миллионной</w:t>
        </w:r>
      </w:hyperlink>
      <w:r w:rsidRPr="00386D12">
        <w:rPr>
          <w:szCs w:val="24"/>
        </w:rPr>
        <w:t> доле </w:t>
      </w:r>
      <w:hyperlink r:id="rId10" w:tooltip="Метр" w:history="1">
        <w:r w:rsidRPr="00386D12">
          <w:rPr>
            <w:szCs w:val="24"/>
          </w:rPr>
          <w:t>метра</w:t>
        </w:r>
      </w:hyperlink>
      <w:r w:rsidRPr="00386D12">
        <w:rPr>
          <w:szCs w:val="24"/>
        </w:rPr>
        <w:t> (то есть 10</w:t>
      </w:r>
      <w:r w:rsidRPr="00386D12">
        <w:rPr>
          <w:szCs w:val="24"/>
          <w:vertAlign w:val="superscript"/>
        </w:rPr>
        <w:t>−6</w:t>
      </w:r>
      <w:r w:rsidRPr="00386D12">
        <w:rPr>
          <w:szCs w:val="24"/>
        </w:rPr>
        <w:t xml:space="preserve"> метра)</w:t>
      </w:r>
    </w:p>
    <w:p w:rsidR="00C201D5" w:rsidRPr="00726386" w:rsidRDefault="00C201D5" w:rsidP="008A1090">
      <w:pPr>
        <w:spacing w:after="0" w:line="240" w:lineRule="auto"/>
        <w:ind w:firstLine="851"/>
        <w:jc w:val="both"/>
        <w:rPr>
          <w:szCs w:val="24"/>
        </w:rPr>
      </w:pPr>
      <w:r w:rsidRPr="00386D12">
        <w:rPr>
          <w:szCs w:val="24"/>
        </w:rPr>
        <w:t>Сокращение «</w:t>
      </w:r>
      <w:proofErr w:type="spellStart"/>
      <w:r w:rsidRPr="00386D12">
        <w:rPr>
          <w:szCs w:val="24"/>
        </w:rPr>
        <w:t>Мп</w:t>
      </w:r>
      <w:proofErr w:type="spellEnd"/>
      <w:r w:rsidRPr="00386D12">
        <w:rPr>
          <w:szCs w:val="24"/>
        </w:rPr>
        <w:t xml:space="preserve">» - мегапиксель - единица измерения количества пикселей, равная миллиону пикселей (то </w:t>
      </w:r>
      <w:r w:rsidRPr="00726386">
        <w:rPr>
          <w:szCs w:val="24"/>
        </w:rPr>
        <w:t>есть 10</w:t>
      </w:r>
      <w:r w:rsidRPr="00726386">
        <w:rPr>
          <w:szCs w:val="24"/>
          <w:vertAlign w:val="superscript"/>
        </w:rPr>
        <w:t>6</w:t>
      </w:r>
      <w:r w:rsidRPr="00726386">
        <w:rPr>
          <w:szCs w:val="24"/>
        </w:rPr>
        <w:t xml:space="preserve"> пикселей).</w:t>
      </w:r>
    </w:p>
    <w:p w:rsidR="00C201D5" w:rsidRPr="00726386" w:rsidRDefault="00C201D5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lastRenderedPageBreak/>
        <w:t>Сокращение «</w:t>
      </w:r>
      <w:r w:rsidRPr="00726386">
        <w:rPr>
          <w:szCs w:val="24"/>
          <w:lang w:val="en-US"/>
        </w:rPr>
        <w:t>SMA</w:t>
      </w:r>
      <w:r w:rsidRPr="00726386">
        <w:rPr>
          <w:szCs w:val="24"/>
        </w:rPr>
        <w:t xml:space="preserve">» - аббревиатура от англ. </w:t>
      </w:r>
      <w:r w:rsidRPr="00726386">
        <w:rPr>
          <w:szCs w:val="24"/>
          <w:lang w:val="en-US"/>
        </w:rPr>
        <w:t>sub</w:t>
      </w:r>
      <w:r w:rsidRPr="00726386">
        <w:rPr>
          <w:szCs w:val="24"/>
        </w:rPr>
        <w:t>-</w:t>
      </w:r>
      <w:r w:rsidRPr="00726386">
        <w:rPr>
          <w:szCs w:val="24"/>
          <w:lang w:val="en-US"/>
        </w:rPr>
        <w:t>miniature</w:t>
      </w:r>
      <w:r w:rsidRPr="00726386">
        <w:rPr>
          <w:szCs w:val="24"/>
        </w:rPr>
        <w:t xml:space="preserve"> </w:t>
      </w:r>
      <w:r w:rsidRPr="00726386">
        <w:rPr>
          <w:szCs w:val="24"/>
          <w:lang w:val="en-US"/>
        </w:rPr>
        <w:t>version</w:t>
      </w:r>
      <w:r w:rsidRPr="00726386">
        <w:rPr>
          <w:szCs w:val="24"/>
        </w:rPr>
        <w:t xml:space="preserve"> </w:t>
      </w:r>
      <w:r w:rsidRPr="00726386">
        <w:rPr>
          <w:szCs w:val="24"/>
          <w:lang w:val="en-US"/>
        </w:rPr>
        <w:t>A</w:t>
      </w:r>
      <w:r w:rsidR="00BE4CC7" w:rsidRPr="00726386">
        <w:rPr>
          <w:szCs w:val="24"/>
        </w:rPr>
        <w:t xml:space="preserve">, </w:t>
      </w:r>
      <w:proofErr w:type="spellStart"/>
      <w:r w:rsidR="00BE4CC7" w:rsidRPr="00726386">
        <w:rPr>
          <w:szCs w:val="24"/>
        </w:rPr>
        <w:t>субминиатюрный</w:t>
      </w:r>
      <w:proofErr w:type="spellEnd"/>
      <w:r w:rsidR="00BE4CC7" w:rsidRPr="00726386">
        <w:rPr>
          <w:szCs w:val="24"/>
        </w:rPr>
        <w:t xml:space="preserve"> </w:t>
      </w:r>
      <w:r w:rsidR="001D2707" w:rsidRPr="00726386">
        <w:rPr>
          <w:szCs w:val="24"/>
        </w:rPr>
        <w:t xml:space="preserve">разъем </w:t>
      </w:r>
      <w:r w:rsidR="00BE4CC7" w:rsidRPr="00726386">
        <w:rPr>
          <w:szCs w:val="24"/>
        </w:rPr>
        <w:t>тип – А</w:t>
      </w:r>
    </w:p>
    <w:p w:rsidR="00C201D5" w:rsidRPr="00726386" w:rsidRDefault="00BE4CC7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>Сокращение «</w:t>
      </w:r>
      <w:r w:rsidRPr="00726386">
        <w:rPr>
          <w:szCs w:val="24"/>
          <w:lang w:val="en-US"/>
        </w:rPr>
        <w:t>BNC</w:t>
      </w:r>
      <w:r w:rsidRPr="00726386">
        <w:rPr>
          <w:szCs w:val="24"/>
        </w:rPr>
        <w:t xml:space="preserve">» - аббревиатура от англ. </w:t>
      </w:r>
      <w:r w:rsidRPr="00726386">
        <w:rPr>
          <w:szCs w:val="24"/>
          <w:lang w:val="en-US"/>
        </w:rPr>
        <w:t>bayonet</w:t>
      </w:r>
      <w:r w:rsidRPr="00726386">
        <w:rPr>
          <w:szCs w:val="24"/>
        </w:rPr>
        <w:t xml:space="preserve"> </w:t>
      </w:r>
      <w:r w:rsidRPr="00726386">
        <w:rPr>
          <w:szCs w:val="24"/>
          <w:lang w:val="en-US"/>
        </w:rPr>
        <w:t>Neill</w:t>
      </w:r>
      <w:r w:rsidRPr="00726386">
        <w:rPr>
          <w:szCs w:val="24"/>
        </w:rPr>
        <w:t>-</w:t>
      </w:r>
      <w:proofErr w:type="spellStart"/>
      <w:r w:rsidRPr="00726386">
        <w:rPr>
          <w:szCs w:val="24"/>
          <w:lang w:val="en-US"/>
        </w:rPr>
        <w:t>Concelman</w:t>
      </w:r>
      <w:proofErr w:type="spellEnd"/>
      <w:r w:rsidRPr="00726386">
        <w:rPr>
          <w:szCs w:val="24"/>
        </w:rPr>
        <w:t xml:space="preserve">, электрический соединитель с </w:t>
      </w:r>
      <w:proofErr w:type="spellStart"/>
      <w:r w:rsidRPr="00726386">
        <w:rPr>
          <w:szCs w:val="24"/>
        </w:rPr>
        <w:t>байонетным</w:t>
      </w:r>
      <w:proofErr w:type="spellEnd"/>
      <w:r w:rsidRPr="00726386">
        <w:rPr>
          <w:szCs w:val="24"/>
        </w:rPr>
        <w:t xml:space="preserve"> сочленением</w:t>
      </w:r>
      <w:r w:rsidR="00386D12" w:rsidRPr="00726386">
        <w:rPr>
          <w:szCs w:val="24"/>
        </w:rPr>
        <w:t>.</w:t>
      </w:r>
    </w:p>
    <w:p w:rsidR="00386D12" w:rsidRPr="00726386" w:rsidRDefault="00386D12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>Сокращение «</w:t>
      </w:r>
      <w:proofErr w:type="spellStart"/>
      <w:r w:rsidRPr="00726386">
        <w:rPr>
          <w:szCs w:val="24"/>
        </w:rPr>
        <w:t>мкДж</w:t>
      </w:r>
      <w:proofErr w:type="spellEnd"/>
      <w:r w:rsidRPr="00726386">
        <w:rPr>
          <w:szCs w:val="24"/>
        </w:rPr>
        <w:t xml:space="preserve">» - </w:t>
      </w:r>
      <w:proofErr w:type="spellStart"/>
      <w:r w:rsidRPr="00726386">
        <w:rPr>
          <w:szCs w:val="24"/>
        </w:rPr>
        <w:t>микроджоуль</w:t>
      </w:r>
      <w:proofErr w:type="spellEnd"/>
      <w:r w:rsidRPr="00726386">
        <w:rPr>
          <w:szCs w:val="24"/>
        </w:rPr>
        <w:t xml:space="preserve"> - дольная единица измерения энергии в Международной системе единиц (СИ), равная одной миллионной доли джоуля (то есть 10</w:t>
      </w:r>
      <w:r w:rsidRPr="00726386">
        <w:rPr>
          <w:szCs w:val="24"/>
          <w:vertAlign w:val="superscript"/>
        </w:rPr>
        <w:t>-6</w:t>
      </w:r>
      <w:r w:rsidRPr="00726386">
        <w:rPr>
          <w:szCs w:val="24"/>
        </w:rPr>
        <w:t xml:space="preserve"> джоуля).</w:t>
      </w:r>
    </w:p>
    <w:p w:rsidR="00386D12" w:rsidRPr="00726386" w:rsidRDefault="00386D12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>Сокращение «</w:t>
      </w:r>
      <w:r w:rsidRPr="00726386">
        <w:rPr>
          <w:rFonts w:cs="Times New Roman"/>
          <w:color w:val="000000"/>
          <w:szCs w:val="24"/>
        </w:rPr>
        <w:t>к/с» - кадр в секунду</w:t>
      </w:r>
    </w:p>
    <w:p w:rsidR="008A1090" w:rsidRPr="00726386" w:rsidRDefault="008A1090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 xml:space="preserve">Сокращение «КМОП» - аббревиатура от комплементарная структура металл-оксид-полупроводник; (от англ.  CMOS, </w:t>
      </w:r>
      <w:proofErr w:type="spellStart"/>
      <w:r w:rsidRPr="00726386">
        <w:rPr>
          <w:szCs w:val="24"/>
        </w:rPr>
        <w:t>complementary</w:t>
      </w:r>
      <w:proofErr w:type="spellEnd"/>
      <w:r w:rsidRPr="00726386">
        <w:rPr>
          <w:szCs w:val="24"/>
        </w:rPr>
        <w:t xml:space="preserve"> </w:t>
      </w:r>
      <w:proofErr w:type="spellStart"/>
      <w:r w:rsidRPr="00726386">
        <w:rPr>
          <w:szCs w:val="24"/>
        </w:rPr>
        <w:t>metal-oxide-semiconductor</w:t>
      </w:r>
      <w:proofErr w:type="spellEnd"/>
      <w:r w:rsidRPr="00726386">
        <w:rPr>
          <w:szCs w:val="24"/>
        </w:rPr>
        <w:t>)</w:t>
      </w:r>
    </w:p>
    <w:p w:rsidR="008A1090" w:rsidRPr="00726386" w:rsidRDefault="008A1090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>Сокращение «ИК» - Инфракрасный</w:t>
      </w:r>
    </w:p>
    <w:p w:rsidR="005E07C6" w:rsidRPr="00726386" w:rsidRDefault="00927AF6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>Сокращение «2</w:t>
      </w:r>
      <w:r w:rsidRPr="00726386">
        <w:rPr>
          <w:szCs w:val="24"/>
          <w:lang w:val="en-US"/>
        </w:rPr>
        <w:t>D</w:t>
      </w:r>
      <w:r w:rsidRPr="00726386">
        <w:rPr>
          <w:szCs w:val="24"/>
        </w:rPr>
        <w:t>» это двухмерное изображение, полученное путём проецирования трёхмерной модели или отдельной её части на заданную плоскость</w:t>
      </w:r>
    </w:p>
    <w:p w:rsidR="00927AF6" w:rsidRPr="00726386" w:rsidRDefault="00927AF6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>Сокращение «3</w:t>
      </w:r>
      <w:r w:rsidRPr="00726386">
        <w:rPr>
          <w:szCs w:val="24"/>
          <w:lang w:val="en-US"/>
        </w:rPr>
        <w:t>D</w:t>
      </w:r>
      <w:r w:rsidRPr="00726386">
        <w:rPr>
          <w:szCs w:val="24"/>
        </w:rPr>
        <w:t>» это трехмерное изображение с учётом его геометрии и местоположения в пространстве.</w:t>
      </w:r>
    </w:p>
    <w:p w:rsidR="00927AF6" w:rsidRPr="00726386" w:rsidRDefault="00927AF6" w:rsidP="008A1090">
      <w:pPr>
        <w:spacing w:after="0" w:line="240" w:lineRule="auto"/>
        <w:ind w:firstLine="851"/>
        <w:jc w:val="both"/>
        <w:rPr>
          <w:szCs w:val="24"/>
        </w:rPr>
      </w:pPr>
      <w:r w:rsidRPr="00726386">
        <w:rPr>
          <w:szCs w:val="24"/>
        </w:rPr>
        <w:t>Сокращение «</w:t>
      </w:r>
      <w:r w:rsidRPr="00726386">
        <w:rPr>
          <w:szCs w:val="24"/>
          <w:lang w:val="en-US"/>
        </w:rPr>
        <w:t>XY</w:t>
      </w:r>
      <w:r w:rsidRPr="00726386">
        <w:rPr>
          <w:szCs w:val="24"/>
        </w:rPr>
        <w:t>» это двухмерное изображение, полученное путём проецирования трёхмерной модели или отдельной её части на плоскость</w:t>
      </w:r>
      <w:r w:rsidR="00726386" w:rsidRPr="00726386">
        <w:rPr>
          <w:szCs w:val="24"/>
        </w:rPr>
        <w:t xml:space="preserve">, образованной пересечением </w:t>
      </w:r>
      <w:r w:rsidR="00726386" w:rsidRPr="00726386">
        <w:rPr>
          <w:rFonts w:cs="Times New Roman"/>
          <w:color w:val="000000"/>
          <w:sz w:val="23"/>
          <w:szCs w:val="23"/>
        </w:rPr>
        <w:t>оси Х (Абсцисса)</w:t>
      </w:r>
      <w:r w:rsidR="00726386">
        <w:rPr>
          <w:rFonts w:cs="Times New Roman"/>
          <w:color w:val="000000"/>
          <w:sz w:val="23"/>
          <w:szCs w:val="23"/>
        </w:rPr>
        <w:t xml:space="preserve"> </w:t>
      </w:r>
      <w:r w:rsidR="00726386" w:rsidRPr="00726386">
        <w:rPr>
          <w:rFonts w:cs="Times New Roman"/>
          <w:color w:val="000000"/>
          <w:sz w:val="23"/>
          <w:szCs w:val="23"/>
        </w:rPr>
        <w:t xml:space="preserve">и оси </w:t>
      </w:r>
      <w:r w:rsidR="00726386" w:rsidRPr="00726386">
        <w:rPr>
          <w:rFonts w:cs="Times New Roman"/>
          <w:color w:val="000000"/>
          <w:sz w:val="23"/>
          <w:szCs w:val="23"/>
          <w:lang w:val="en-US"/>
        </w:rPr>
        <w:t>Y</w:t>
      </w:r>
      <w:r w:rsidR="00726386" w:rsidRPr="00726386">
        <w:rPr>
          <w:rFonts w:cs="Times New Roman"/>
          <w:color w:val="000000"/>
          <w:sz w:val="23"/>
          <w:szCs w:val="23"/>
        </w:rPr>
        <w:t xml:space="preserve"> (Ординат</w:t>
      </w:r>
      <w:r w:rsidR="00726386">
        <w:rPr>
          <w:rFonts w:cs="Times New Roman"/>
          <w:color w:val="000000"/>
          <w:sz w:val="23"/>
          <w:szCs w:val="23"/>
        </w:rPr>
        <w:t>а</w:t>
      </w:r>
      <w:r w:rsidR="00726386" w:rsidRPr="00726386">
        <w:rPr>
          <w:rFonts w:cs="Times New Roman"/>
          <w:color w:val="000000"/>
          <w:sz w:val="23"/>
          <w:szCs w:val="23"/>
        </w:rPr>
        <w:t>)</w:t>
      </w:r>
    </w:p>
    <w:p w:rsidR="005E07C6" w:rsidRPr="00386D12" w:rsidRDefault="005E07C6" w:rsidP="008A1090">
      <w:pPr>
        <w:spacing w:after="0" w:line="240" w:lineRule="auto"/>
        <w:ind w:firstLine="851"/>
        <w:jc w:val="both"/>
        <w:rPr>
          <w:szCs w:val="24"/>
        </w:rPr>
      </w:pPr>
    </w:p>
    <w:sectPr w:rsidR="005E07C6" w:rsidRPr="00386D12" w:rsidSect="00F51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17841"/>
    <w:multiLevelType w:val="hybridMultilevel"/>
    <w:tmpl w:val="8648E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11"/>
    <w:rsid w:val="00012885"/>
    <w:rsid w:val="000A7536"/>
    <w:rsid w:val="0015076D"/>
    <w:rsid w:val="001B352E"/>
    <w:rsid w:val="001C2803"/>
    <w:rsid w:val="001D2707"/>
    <w:rsid w:val="0020166E"/>
    <w:rsid w:val="00295C24"/>
    <w:rsid w:val="00386D12"/>
    <w:rsid w:val="0041438F"/>
    <w:rsid w:val="004F6C75"/>
    <w:rsid w:val="005E07C6"/>
    <w:rsid w:val="00726386"/>
    <w:rsid w:val="00731625"/>
    <w:rsid w:val="00787A90"/>
    <w:rsid w:val="00791D0E"/>
    <w:rsid w:val="008205BE"/>
    <w:rsid w:val="008A1090"/>
    <w:rsid w:val="00927AF6"/>
    <w:rsid w:val="00A206D4"/>
    <w:rsid w:val="00BE4CC7"/>
    <w:rsid w:val="00C201D5"/>
    <w:rsid w:val="00CD6C91"/>
    <w:rsid w:val="00E03ACC"/>
    <w:rsid w:val="00E135AE"/>
    <w:rsid w:val="00E71CB3"/>
    <w:rsid w:val="00F00CE9"/>
    <w:rsid w:val="00F51E11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5209-4E15-48C3-B5AF-E0616B4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D0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91D0E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91D0E"/>
    <w:rPr>
      <w:rFonts w:ascii="Calibri" w:eastAsia="Times New Roman" w:hAnsi="Calibri" w:cs="Times New Roman"/>
      <w:sz w:val="22"/>
      <w:lang w:eastAsia="ar-SA"/>
    </w:rPr>
  </w:style>
  <w:style w:type="paragraph" w:styleId="a6">
    <w:name w:val="List Paragraph"/>
    <w:basedOn w:val="a"/>
    <w:uiPriority w:val="34"/>
    <w:qFormat/>
    <w:rsid w:val="001B35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E9"/>
    <w:rPr>
      <w:rFonts w:ascii="Segoe UI" w:hAnsi="Segoe UI" w:cs="Segoe UI"/>
      <w:sz w:val="18"/>
      <w:szCs w:val="18"/>
    </w:rPr>
  </w:style>
  <w:style w:type="paragraph" w:customStyle="1" w:styleId="msobodytextindentmailrucssattributepostfix">
    <w:name w:val="msobodytextindent_mailru_css_attribute_postfix"/>
    <w:basedOn w:val="a"/>
    <w:rsid w:val="00A206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B%D0%B8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4%D0%B8%D0%BD%D0%B8%D1%86%D0%B0_%D0%B8%D0%B7%D0%BC%D0%B5%D1%80%D0%B5%D0%BD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F%D1%80%D0%B8%D1%81%D1%82%D0%B0%D0%B2%D0%BA%D0%B8_%D0%A1%D0%98" TargetMode="External"/><Relationship Id="rId10" Type="http://schemas.openxmlformats.org/officeDocument/2006/relationships/hyperlink" Target="https://ru.wikipedia.org/wiki/%D0%9C%D0%B5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0%BB%D0%BB%D0%B8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4</cp:revision>
  <cp:lastPrinted>2020-06-09T11:04:00Z</cp:lastPrinted>
  <dcterms:created xsi:type="dcterms:W3CDTF">2020-06-09T13:09:00Z</dcterms:created>
  <dcterms:modified xsi:type="dcterms:W3CDTF">2020-06-10T07:30:00Z</dcterms:modified>
</cp:coreProperties>
</file>