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5B" w:rsidRDefault="005D495B" w:rsidP="005D495B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5D495B" w:rsidRPr="00E527CE" w:rsidRDefault="005D495B" w:rsidP="005D495B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5D495B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5D495B" w:rsidRPr="006B2346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5D495B" w:rsidRPr="006B2346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D495B" w:rsidRPr="006B2346" w:rsidRDefault="005D495B" w:rsidP="005D495B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5D495B" w:rsidRPr="006B2346" w:rsidRDefault="005D495B" w:rsidP="005D495B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proofErr w:type="spellStart"/>
      <w:r w:rsidRPr="006B2346">
        <w:rPr>
          <w:rFonts w:ascii="Times New Roman" w:hAnsi="Times New Roman"/>
          <w:sz w:val="24"/>
          <w:szCs w:val="24"/>
        </w:rPr>
        <w:t>Якубы</w:t>
      </w:r>
      <w:proofErr w:type="spellEnd"/>
      <w:r w:rsidRPr="006B2346">
        <w:rPr>
          <w:rFonts w:ascii="Times New Roman" w:hAnsi="Times New Roman"/>
          <w:sz w:val="24"/>
          <w:szCs w:val="24"/>
        </w:rPr>
        <w:t xml:space="preserve">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7"/>
        <w:numPr>
          <w:ilvl w:val="0"/>
          <w:numId w:val="1"/>
        </w:numPr>
        <w:spacing w:after="0"/>
        <w:ind w:left="0" w:firstLine="360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>
        <w:rPr>
          <w:rFonts w:ascii="Times New Roman" w:hAnsi="Times New Roman"/>
          <w:sz w:val="24"/>
          <w:szCs w:val="24"/>
        </w:rPr>
        <w:t>комплекта оборудования для измерения оптической мощности и 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5D495B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2.2. Поставка Товара осуществляется путем доставки Товара по месту нахождения Заказчика: Республика Мордовия, г. Саранск, ул. Лодыгина, д.3. 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</w:t>
      </w:r>
      <w:r>
        <w:rPr>
          <w:rFonts w:ascii="Times New Roman" w:hAnsi="Times New Roman"/>
          <w:sz w:val="24"/>
          <w:szCs w:val="24"/>
        </w:rPr>
        <w:t>10</w:t>
      </w:r>
      <w:r w:rsidRPr="006B2346">
        <w:rPr>
          <w:rFonts w:ascii="Times New Roman" w:hAnsi="Times New Roman"/>
          <w:sz w:val="24"/>
          <w:szCs w:val="24"/>
        </w:rPr>
        <w:t xml:space="preserve"> дней с момента получения требования о замене Товара.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2.5. В случае обнаружения Заказчиком недостатков в поставленном Товаре, Поставщик обязуется произвести замену некачественного Товара в течение </w:t>
      </w:r>
      <w:r>
        <w:rPr>
          <w:rFonts w:ascii="Times New Roman" w:hAnsi="Times New Roman"/>
          <w:sz w:val="24"/>
          <w:szCs w:val="24"/>
        </w:rPr>
        <w:t>10</w:t>
      </w:r>
      <w:r w:rsidRPr="006B2346">
        <w:rPr>
          <w:rFonts w:ascii="Times New Roman" w:hAnsi="Times New Roman"/>
          <w:sz w:val="24"/>
          <w:szCs w:val="24"/>
        </w:rPr>
        <w:t xml:space="preserve">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5D495B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 xml:space="preserve">3.1. Общая цена настоящего Договора составляет </w:t>
      </w:r>
      <w:r w:rsidRPr="00376BCC">
        <w:rPr>
          <w:rFonts w:ascii="Times New Roman" w:hAnsi="Times New Roman"/>
          <w:i/>
          <w:sz w:val="24"/>
          <w:szCs w:val="24"/>
        </w:rPr>
        <w:t>(в соответствии с коммерческим предложением Победителя запроса предложений</w:t>
      </w:r>
      <w:proofErr w:type="gramStart"/>
      <w:r w:rsidRPr="00376BCC">
        <w:rPr>
          <w:rFonts w:ascii="Times New Roman" w:hAnsi="Times New Roman"/>
          <w:i/>
          <w:sz w:val="24"/>
          <w:szCs w:val="24"/>
        </w:rPr>
        <w:t>).</w:t>
      </w:r>
      <w:r w:rsidRPr="006B2346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B2346">
        <w:rPr>
          <w:rFonts w:ascii="Times New Roman" w:hAnsi="Times New Roman"/>
          <w:b/>
          <w:sz w:val="24"/>
          <w:szCs w:val="24"/>
        </w:rPr>
        <w:t xml:space="preserve">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Pr="006B2346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 w:rsidRPr="005D495B">
        <w:rPr>
          <w:rFonts w:ascii="Times New Roman" w:eastAsia="Batang" w:hAnsi="Times New Roman"/>
          <w:bCs/>
          <w:i/>
          <w:sz w:val="24"/>
          <w:szCs w:val="24"/>
          <w:lang w:eastAsia="ko-KR"/>
        </w:rPr>
        <w:t>(</w:t>
      </w:r>
      <w:r w:rsidRPr="005D495B">
        <w:rPr>
          <w:rFonts w:ascii="Times New Roman" w:hAnsi="Times New Roman"/>
          <w:i/>
          <w:sz w:val="24"/>
          <w:szCs w:val="24"/>
        </w:rPr>
        <w:t>если Поставщик является плательщиком НДС</w:t>
      </w:r>
      <w:r w:rsidRPr="005D495B">
        <w:rPr>
          <w:rFonts w:ascii="Times New Roman" w:eastAsia="Batang" w:hAnsi="Times New Roman"/>
          <w:bCs/>
          <w:i/>
          <w:sz w:val="24"/>
          <w:szCs w:val="24"/>
          <w:lang w:eastAsia="ko-KR"/>
        </w:rPr>
        <w:t>).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5D495B" w:rsidRPr="006B2346" w:rsidRDefault="005D495B" w:rsidP="005D495B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4.4. За поставку Товара ненадлежащег</w:t>
      </w:r>
      <w:r>
        <w:t xml:space="preserve">о качества, </w:t>
      </w:r>
      <w:proofErr w:type="spellStart"/>
      <w:r>
        <w:t>непоставку</w:t>
      </w:r>
      <w:proofErr w:type="spellEnd"/>
      <w:r>
        <w:t xml:space="preserve"> Товара, З</w:t>
      </w:r>
      <w:r w:rsidRPr="006B2346">
        <w:t>аказчик вправе требовать с Поставщика уплаты штрафа в размере 5% от общей цены настоящего Договора.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</w:p>
    <w:p w:rsidR="005D495B" w:rsidRPr="006B2346" w:rsidRDefault="005D495B" w:rsidP="005D495B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5.1. Стороны освобождаются от ответственности за полное или частичное </w:t>
      </w:r>
      <w:proofErr w:type="gramStart"/>
      <w:r w:rsidRPr="006B2346">
        <w:rPr>
          <w:rFonts w:ascii="Times New Roman" w:hAnsi="Times New Roman"/>
          <w:color w:val="000000"/>
          <w:sz w:val="24"/>
          <w:szCs w:val="24"/>
        </w:rPr>
        <w:t>исполнение</w:t>
      </w:r>
      <w:proofErr w:type="gramEnd"/>
      <w:r w:rsidRPr="006B2346">
        <w:rPr>
          <w:rFonts w:ascii="Times New Roman" w:hAnsi="Times New Roman"/>
          <w:color w:val="000000"/>
          <w:sz w:val="24"/>
          <w:szCs w:val="24"/>
        </w:rPr>
        <w:t xml:space="preserve">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lastRenderedPageBreak/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-2"/>
        <w:jc w:val="center"/>
      </w:pPr>
      <w:r w:rsidRPr="006B2346">
        <w:rPr>
          <w:b/>
          <w:bCs/>
        </w:rPr>
        <w:t>6. Прочие условия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5D495B" w:rsidRPr="006B2346" w:rsidTr="00377B17">
        <w:trPr>
          <w:trHeight w:val="5237"/>
        </w:trPr>
        <w:tc>
          <w:tcPr>
            <w:tcW w:w="4644" w:type="dxa"/>
          </w:tcPr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5D495B" w:rsidRPr="006B2346" w:rsidRDefault="005D495B" w:rsidP="00377B17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5D495B" w:rsidRPr="006B2346" w:rsidRDefault="005D495B" w:rsidP="00377B17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5D495B" w:rsidRPr="006B2346" w:rsidRDefault="005D495B" w:rsidP="00377B17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5D495B" w:rsidRPr="006B2346" w:rsidRDefault="005D495B" w:rsidP="00377B17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5D495B" w:rsidRPr="0089739E" w:rsidRDefault="005D495B" w:rsidP="00377B17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D495B" w:rsidRPr="006B2346" w:rsidRDefault="005D495B" w:rsidP="00377B17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 xml:space="preserve">____________________________ /В.В. </w:t>
            </w:r>
            <w:proofErr w:type="spellStart"/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Якуба</w:t>
            </w:r>
            <w:proofErr w:type="spellEnd"/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/</w:t>
            </w:r>
          </w:p>
        </w:tc>
      </w:tr>
    </w:tbl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</w:t>
      </w:r>
      <w:proofErr w:type="gramStart"/>
      <w:r w:rsidRPr="001D144F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1D144F">
        <w:rPr>
          <w:rFonts w:ascii="Times New Roman" w:hAnsi="Times New Roman"/>
          <w:bCs/>
          <w:sz w:val="24"/>
          <w:szCs w:val="24"/>
        </w:rPr>
        <w:t>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>назначение комплекта 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F7E3E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>Комплект оборудования предназначен для измерения оптической мощности и энергии. Комплект оборудования состоит из устройства индикации, высокочувствительного термоэлектрического датчика, термоэлектрического датчика и пироэлектрического датчика.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941005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 xml:space="preserve">Устройство индикации и датчики являются частью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0918C0">
        <w:rPr>
          <w:rFonts w:ascii="Times New Roman" w:hAnsi="Times New Roman"/>
          <w:sz w:val="24"/>
          <w:szCs w:val="24"/>
        </w:rPr>
        <w:t>системы и обеспечива</w:t>
      </w:r>
      <w:r>
        <w:rPr>
          <w:rFonts w:ascii="Times New Roman" w:hAnsi="Times New Roman"/>
          <w:sz w:val="24"/>
          <w:szCs w:val="24"/>
        </w:rPr>
        <w:t>ю</w:t>
      </w:r>
      <w:r w:rsidRPr="000918C0">
        <w:rPr>
          <w:rFonts w:ascii="Times New Roman" w:hAnsi="Times New Roman"/>
          <w:sz w:val="24"/>
          <w:szCs w:val="24"/>
        </w:rPr>
        <w:t>т ее целостность и возможность проведения заявленных измерений. Датчики не работают отдельно от устройства индикации</w:t>
      </w:r>
      <w:r>
        <w:rPr>
          <w:rFonts w:ascii="Times New Roman" w:hAnsi="Times New Roman"/>
          <w:sz w:val="24"/>
          <w:szCs w:val="24"/>
        </w:rPr>
        <w:t>.</w:t>
      </w:r>
      <w:r w:rsidRPr="00091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Датчики подключаю</w:t>
      </w:r>
      <w:r w:rsidRPr="000918C0">
        <w:rPr>
          <w:rFonts w:ascii="Times New Roman" w:hAnsi="Times New Roman"/>
          <w:sz w:val="24"/>
          <w:szCs w:val="24"/>
        </w:rPr>
        <w:t>тся к устройству индикации с помощью кабеля. Устройство индикации обрабатывает полученные сигналы от датчиков и отображает значение измерений. Высокочувствительный термоэлектрический датчик осуществляет прием оптического сигнала мощностью до 3 Вт. Наличие термоэлектрического датчика позволяет увеличить диапазон измерений оптической мощности до 150 Вт, а пироэлектрический датчик позволяет проводить измерения энергии импульсов до 1 мДж.</w:t>
      </w:r>
      <w:r w:rsidRPr="00941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>Требования, предъявляемые к комплекту оборудования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5D495B" w:rsidRDefault="001D144F" w:rsidP="005D495B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</w:t>
      </w:r>
      <w:r w:rsidR="005D495B">
        <w:rPr>
          <w:rFonts w:ascii="Times New Roman" w:hAnsi="Times New Roman"/>
          <w:sz w:val="24"/>
          <w:szCs w:val="24"/>
        </w:rPr>
        <w:t>1</w:t>
      </w:r>
      <w:r w:rsidRPr="001D144F">
        <w:rPr>
          <w:rFonts w:ascii="Times New Roman" w:hAnsi="Times New Roman"/>
          <w:sz w:val="24"/>
          <w:szCs w:val="24"/>
        </w:rPr>
        <w:t xml:space="preserve">. Все оборудование должно быть новым и не бывшим в употреблении, не ранее </w:t>
      </w:r>
      <w:r w:rsidR="009F7E3E">
        <w:rPr>
          <w:rFonts w:ascii="Times New Roman" w:hAnsi="Times New Roman"/>
          <w:sz w:val="24"/>
          <w:szCs w:val="24"/>
        </w:rPr>
        <w:t xml:space="preserve">2017 </w:t>
      </w:r>
      <w:r w:rsidRPr="001D144F">
        <w:rPr>
          <w:rFonts w:ascii="Times New Roman" w:hAnsi="Times New Roman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</w:t>
      </w:r>
      <w:r w:rsidR="005D495B">
        <w:rPr>
          <w:rFonts w:ascii="Times New Roman" w:hAnsi="Times New Roman"/>
          <w:sz w:val="24"/>
          <w:szCs w:val="24"/>
        </w:rPr>
        <w:t xml:space="preserve">         </w:t>
      </w:r>
    </w:p>
    <w:p w:rsidR="001D144F" w:rsidRDefault="005D495B" w:rsidP="005D495B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144F"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</w:t>
      </w:r>
      <w:r>
        <w:rPr>
          <w:rFonts w:ascii="Times New Roman" w:hAnsi="Times New Roman"/>
          <w:sz w:val="24"/>
          <w:szCs w:val="24"/>
        </w:rPr>
        <w:t xml:space="preserve"> (декларации качества)</w:t>
      </w:r>
      <w:r w:rsidR="001D144F" w:rsidRPr="001D144F">
        <w:rPr>
          <w:rFonts w:ascii="Times New Roman" w:hAnsi="Times New Roman"/>
          <w:sz w:val="24"/>
          <w:szCs w:val="24"/>
        </w:rPr>
        <w:t>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1.1.1.4. Все части </w:t>
      </w:r>
      <w:proofErr w:type="gramStart"/>
      <w:r>
        <w:rPr>
          <w:rFonts w:ascii="Times New Roman" w:hAnsi="Times New Roman"/>
          <w:sz w:val="24"/>
          <w:szCs w:val="24"/>
        </w:rPr>
        <w:t>комплекта  оборудования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быть совместимы между собой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5D495B" w:rsidRDefault="005D495B" w:rsidP="005D49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D144F" w:rsidRPr="001D144F">
        <w:rPr>
          <w:rFonts w:ascii="Times New Roman" w:hAnsi="Times New Roman"/>
          <w:sz w:val="24"/>
          <w:szCs w:val="24"/>
        </w:rPr>
        <w:t xml:space="preserve">1.1.2.1. Должны быть представлены сертификаты соответствия </w:t>
      </w:r>
      <w:r>
        <w:rPr>
          <w:rFonts w:ascii="Times New Roman" w:hAnsi="Times New Roman"/>
          <w:sz w:val="24"/>
          <w:szCs w:val="24"/>
        </w:rPr>
        <w:t xml:space="preserve">(декларации качества) </w:t>
      </w:r>
      <w:r w:rsidR="001D144F" w:rsidRPr="001D144F">
        <w:rPr>
          <w:rFonts w:ascii="Times New Roman" w:hAnsi="Times New Roman"/>
          <w:sz w:val="24"/>
          <w:szCs w:val="24"/>
        </w:rPr>
        <w:t xml:space="preserve">на все поставляемое оборудование.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</w:t>
      </w:r>
      <w:r w:rsidR="005D495B">
        <w:rPr>
          <w:rFonts w:ascii="Times New Roman" w:hAnsi="Times New Roman"/>
          <w:sz w:val="24"/>
          <w:szCs w:val="24"/>
        </w:rPr>
        <w:t>15</w:t>
      </w:r>
      <w:r w:rsidRPr="001D144F">
        <w:rPr>
          <w:rFonts w:ascii="Times New Roman" w:hAnsi="Times New Roman"/>
          <w:sz w:val="24"/>
          <w:szCs w:val="24"/>
        </w:rPr>
        <w:t xml:space="preserve">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1D144F" w:rsidRPr="001D144F" w:rsidRDefault="001D144F" w:rsidP="005D495B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Все запасные части, которые Поставщик устанавливает на оборудование в течение гарантийного периода, должны быть </w:t>
      </w:r>
      <w:r w:rsidR="005D495B">
        <w:rPr>
          <w:rFonts w:ascii="Times New Roman" w:hAnsi="Times New Roman"/>
          <w:sz w:val="24"/>
          <w:szCs w:val="24"/>
          <w:lang w:eastAsia="zh-CN"/>
        </w:rPr>
        <w:t>надлежащего качества.</w:t>
      </w:r>
      <w:bookmarkStart w:id="0" w:name="_GoBack"/>
      <w:bookmarkEnd w:id="0"/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lastRenderedPageBreak/>
        <w:t>1.2.4. Поставщик должен обеспечить возможность послегарантийного обслуживания оборудования.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CE2A9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 xml:space="preserve">2. СПЕЦИФИКАЦИЯ </w:t>
      </w:r>
      <w:r w:rsidR="00135557">
        <w:rPr>
          <w:rFonts w:ascii="Times New Roman" w:hAnsi="Times New Roman"/>
          <w:b/>
          <w:caps/>
          <w:sz w:val="24"/>
          <w:szCs w:val="24"/>
        </w:rPr>
        <w:t>на поставку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02"/>
        <w:gridCol w:w="5542"/>
        <w:gridCol w:w="1316"/>
        <w:gridCol w:w="707"/>
        <w:gridCol w:w="1449"/>
        <w:gridCol w:w="1316"/>
        <w:gridCol w:w="74"/>
        <w:gridCol w:w="98"/>
        <w:gridCol w:w="1236"/>
      </w:tblGrid>
      <w:tr w:rsidR="001D144F" w:rsidRPr="001D144F" w:rsidTr="00ED23FE">
        <w:trPr>
          <w:trHeight w:val="570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Устройство индикации 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color w:val="000000"/>
                <w:lang w:eastAsia="zh-CN"/>
              </w:rPr>
              <w:t>Устройство индикации комплекта оборудования для измерения оптической мощности совместимо с термоэлектрическими, фотодиодными, пироэлектрическими измерительными датчиками.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Возможность подключения не менее двух независимых датчиков измерения, с возможностью отображения значений, их суммы, их разности.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Графический </w:t>
            </w:r>
            <w:r w:rsidRPr="001D144F">
              <w:rPr>
                <w:rFonts w:ascii="Times New Roman" w:hAnsi="Times New Roman"/>
                <w:lang w:val="en-US" w:eastAsia="en-US"/>
              </w:rPr>
              <w:t>LCD</w:t>
            </w:r>
            <w:r w:rsidRPr="001D144F">
              <w:rPr>
                <w:rFonts w:ascii="Times New Roman" w:hAnsi="Times New Roman"/>
                <w:lang w:eastAsia="en-US"/>
              </w:rPr>
              <w:t xml:space="preserve"> дисплей с разрешением не менее 64 х 240 пикселей, с подсветкой.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Частота обновления экрана, не менее 15 Гц.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Размер отображаемых цифр не менее 17 мм.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Функции измерения с построением графиков: мощности, энергии, и их средних значений.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Интерфейсы: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 xml:space="preserve">232, аналоговый выход 1В.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Корпус из ударопрочного материала с поворотным дисплеем, с экранировкой от ЭМИ, возможность использования вблизи импульсных лазеров.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Устройство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индикации </w:t>
            </w:r>
            <w:r w:rsidRPr="001D144F">
              <w:rPr>
                <w:rFonts w:ascii="Times New Roman" w:hAnsi="Times New Roman"/>
                <w:lang w:eastAsia="en-US"/>
              </w:rPr>
              <w:t>работает от встроенной батареи и от зарядного устройства.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Срок работы батареи: не менее 18 часов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Хранение данных на устройстве: не </w:t>
            </w:r>
            <w:proofErr w:type="gramStart"/>
            <w:r w:rsidRPr="001D144F">
              <w:rPr>
                <w:rFonts w:ascii="Times New Roman" w:hAnsi="Times New Roman"/>
                <w:lang w:eastAsia="en-US"/>
              </w:rPr>
              <w:t>менее  10</w:t>
            </w:r>
            <w:proofErr w:type="gramEnd"/>
            <w:r w:rsidRPr="001D144F">
              <w:rPr>
                <w:rFonts w:ascii="Times New Roman" w:hAnsi="Times New Roman"/>
                <w:lang w:eastAsia="en-US"/>
              </w:rPr>
              <w:t xml:space="preserve"> файлов в энергозависимой памяти не менее  54 000 точек, с максимальной скоростью регистрации не менее 1500 точек/сек.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Перенос данных на ПК: Интерфейс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232, скорость передачи данных не менее 1500 точек/сек.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Габариты в сложенном виде, не более, мм длинна </w:t>
            </w:r>
            <w:proofErr w:type="gramStart"/>
            <w:r w:rsidRPr="001D144F">
              <w:rPr>
                <w:rFonts w:ascii="Times New Roman" w:hAnsi="Times New Roman"/>
                <w:lang w:eastAsia="en-US"/>
              </w:rPr>
              <w:t>230  ширина</w:t>
            </w:r>
            <w:proofErr w:type="gramEnd"/>
            <w:r w:rsidRPr="001D144F">
              <w:rPr>
                <w:rFonts w:ascii="Times New Roman" w:hAnsi="Times New Roman"/>
                <w:lang w:eastAsia="en-US"/>
              </w:rPr>
              <w:t xml:space="preserve"> 200 высота 55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В комплекте с кабелем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232.</w:t>
            </w:r>
            <w:r w:rsidRPr="001D144F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Высокочувствительный 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9</w:t>
            </w:r>
            <w:r w:rsidRPr="001D144F">
              <w:rPr>
                <w:rFonts w:ascii="Times New Roman" w:hAnsi="Times New Roman"/>
                <w:lang w:eastAsia="zh-CN"/>
              </w:rPr>
              <w:t>,5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мкм: минимальное значение не более 0,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19  максимальное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значение  не менее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мощности: минимально значение не более   10 мкВт максимальное значение не менее 3Вт.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средняя плотность мощности,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,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1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Измеряемый диапазон энергий: минимальное значение не более 20 </w:t>
            </w:r>
            <w:proofErr w:type="spellStart"/>
            <w:proofErr w:type="gram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 максимальное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значение  не менее 2Дж.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Лучевая прочность,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:</w:t>
            </w:r>
            <w:proofErr w:type="gram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4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13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</w:t>
            </w:r>
            <w:r w:rsidR="000126DA">
              <w:rPr>
                <w:rFonts w:ascii="Times New Roman" w:hAnsi="Times New Roman"/>
                <w:lang w:eastAsia="zh-CN"/>
              </w:rPr>
              <w:t>входной апертуры, мм не менее 26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мкм: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,19 максимальное значение не менее 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 минимальное значение не более 40 мВт максимальное значение не менее 150 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Время работы без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перегрева  в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режиме 150 Вт  -не менее 1,5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100 Вт – не менее 2,2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50 Вт – непрерывно.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 режиме измерения мощности 150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Вт  12</w:t>
            </w:r>
            <w:proofErr w:type="gram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50 Вт 17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Диапазон измерения энергии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20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мДж максимальное значение не менее  100Дж.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 100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5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для  импульса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0,3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255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Пироэлектрический датчик измерения энергии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8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,15 максимальное значение не менее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Коэффициент отражения от входной поверхности,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более,%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 50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Диапазон измерения энергии от 0,2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до1мДж</w:t>
            </w:r>
          </w:p>
          <w:p w:rsidR="001D144F" w:rsidRPr="001D144F" w:rsidRDefault="001D144F" w:rsidP="001413A2">
            <w:pPr>
              <w:suppressAutoHyphens/>
              <w:spacing w:after="0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частота повторений, не менее, кГц 25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30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Максимальное значение средней мощности, не менее, Вт 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длительность импульса, не менее,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300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FC, SMA, SC.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0,25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1031" w:type="pct"/>
          <w:wAfter w:w="452" w:type="pct"/>
          <w:trHeight w:val="522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gridSpan w:val="5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31" w:type="pct"/>
          <w:wAfter w:w="418" w:type="pct"/>
          <w:trHeight w:val="575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6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760"/>
        <w:gridCol w:w="543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</w:t>
            </w:r>
            <w:proofErr w:type="spellStart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Якуба</w:t>
            </w:r>
            <w:proofErr w:type="spellEnd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BF301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55" w:rsidRDefault="00CE5555">
      <w:pPr>
        <w:spacing w:after="0"/>
      </w:pPr>
      <w:r>
        <w:separator/>
      </w:r>
    </w:p>
  </w:endnote>
  <w:endnote w:type="continuationSeparator" w:id="0">
    <w:p w:rsidR="00CE5555" w:rsidRDefault="00CE5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5D495B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5D495B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5D4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55" w:rsidRDefault="00CE5555">
      <w:pPr>
        <w:spacing w:after="0"/>
      </w:pPr>
      <w:r>
        <w:separator/>
      </w:r>
    </w:p>
  </w:footnote>
  <w:footnote w:type="continuationSeparator" w:id="0">
    <w:p w:rsidR="00CE5555" w:rsidRDefault="00CE5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5D495B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E7"/>
    <w:rsid w:val="000126DA"/>
    <w:rsid w:val="000D3BA8"/>
    <w:rsid w:val="00135557"/>
    <w:rsid w:val="001D144F"/>
    <w:rsid w:val="002965E8"/>
    <w:rsid w:val="003F3174"/>
    <w:rsid w:val="005C0DB5"/>
    <w:rsid w:val="005D495B"/>
    <w:rsid w:val="005F6E7F"/>
    <w:rsid w:val="00622CDE"/>
    <w:rsid w:val="006E1BC0"/>
    <w:rsid w:val="008E281A"/>
    <w:rsid w:val="009F7E3E"/>
    <w:rsid w:val="00BD3BE7"/>
    <w:rsid w:val="00CE2A97"/>
    <w:rsid w:val="00CE5555"/>
    <w:rsid w:val="00ED23F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6D47-9218-4140-8FAB-67646CD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15</cp:revision>
  <cp:lastPrinted>2018-05-21T08:41:00Z</cp:lastPrinted>
  <dcterms:created xsi:type="dcterms:W3CDTF">2018-04-26T13:26:00Z</dcterms:created>
  <dcterms:modified xsi:type="dcterms:W3CDTF">2018-07-13T08:22:00Z</dcterms:modified>
</cp:coreProperties>
</file>