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C636E9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3D725A" w:rsidRPr="00C636E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3"/>
        <w:gridCol w:w="1590"/>
        <w:gridCol w:w="5976"/>
        <w:gridCol w:w="829"/>
        <w:gridCol w:w="663"/>
      </w:tblGrid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0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26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0" w:type="pct"/>
          </w:tcPr>
          <w:p w:rsidR="00D05A36" w:rsidRPr="00D05A36" w:rsidRDefault="00B45972" w:rsidP="00D05A36">
            <w:pPr>
              <w:rPr>
                <w:rFonts w:ascii="Times New Roman" w:eastAsia="Calibri" w:hAnsi="Times New Roman" w:cs="Times New Roman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Шкаф в</w:t>
            </w:r>
            <w:bookmarkStart w:id="0" w:name="_GoBack"/>
            <w:bookmarkEnd w:id="0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ытяжной напольный</w:t>
            </w:r>
          </w:p>
        </w:tc>
        <w:tc>
          <w:tcPr>
            <w:tcW w:w="3126" w:type="pct"/>
          </w:tcPr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-Габаритные размеры: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Длина не менее 1200 мм и не более 1300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Глубина не менее 700 мм и не более 800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Высота не менее 2450 и не более 2550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-Размеры рабочего отсека: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Длина не менее 1130 мм и не более 1230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Глубина не менее 600 мм и не более 700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Высота не менее 2140 и не более 2240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-Цвет шкафа согласно системе соответствия цветов RAL 7035;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-Облицовка внутренних поверхностей </w:t>
            </w:r>
            <w:proofErr w:type="spell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химстойким</w:t>
            </w:r>
            <w:proofErr w:type="spell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бумажно-слоистым пластиком, изготовленным при высоком давлении, толщиной не менее 6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-Отверстие для вывода сантехнических коммуникаций диаметром не менее 100 мм и не более 110 мм по центру задней стенки на высоте не более 100 мм от дна;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-Съемные вытяжные козырьки из </w:t>
            </w:r>
            <w:proofErr w:type="spell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химстойкого</w:t>
            </w:r>
            <w:proofErr w:type="spell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бумажно-слоистого пластика, изготовленного при высоком давлении толщиной не менее 6 мм, не мене 2 шт.;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-Не менее 3-х уровней вытяжки;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-Подъемный экран из прозрачного ПВХ толщиной не менее 5 мм, в раме из алюминиевого профиля, подъем в диапазоне от 0 до 1700 мм, не изменяет габариты шкафа при подъеме;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-Раздвижные дверки в подъемном экране не менее 2 шт.;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-Противовес для экрана, сила поднятия не более 30 Н;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-Фланец диаметром не менее 250 мм не более 260 мм для подключения к системе вентиляции в крышке шкафа 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-Расстояние от задней стенки до центра фланца не боле </w:t>
            </w: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-Столешница с поверхностью из полипропилена толщиной не менее 10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-Размер столешницы (Длина х Ширина) не менее 1100 х 600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-Высота столешницы от пола не менее 400 мм и не более 500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-Отверстие диаметром не менее 50 мм и не более 60 мм по центру в столешнице;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-Столешница крепится при помощи болтовых соединений к боковым и задней стенкам шкафа;</w:t>
            </w:r>
            <w:proofErr w:type="gramEnd"/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-Сварная ванна из полипропилена толщиной не менее 10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-Размер ванны (Длина х Ширина х Высота)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1000 х 500 х 100 мм.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-По центру ванны сливное отверстие с резьбовым фитингом</w:t>
            </w:r>
            <w:r w:rsidRPr="00B45972">
              <w:rPr>
                <w:rFonts w:ascii="Calibri" w:eastAsia="Calibri" w:hAnsi="Calibri" w:cs="Times New Roman"/>
              </w:rPr>
              <w:t xml:space="preserve"> </w:t>
            </w: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диаметром не менее 32 мм и не более 40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-Сифон с </w:t>
            </w:r>
            <w:proofErr w:type="spell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гофрошлангом</w:t>
            </w:r>
            <w:proofErr w:type="spell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изготовленные</w:t>
            </w:r>
            <w:proofErr w:type="gram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кислотостойкого пластика;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-Светильник люминесцентный пыле-</w:t>
            </w:r>
            <w:proofErr w:type="spell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влаго</w:t>
            </w:r>
            <w:proofErr w:type="spell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-защищенный (степень защиты не менее IP65) не менее 2 шт.;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-Электрическая мощность светильника не менее 18 Вт;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-Класс энергетической эффективности светильников не ниже «А»;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-Светильники отделены от рабочего пространства закаленным стеклом толщиной не менее 4 мм;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-Выключатель для светильников не менее 1 </w:t>
            </w:r>
            <w:proofErr w:type="spellStart"/>
            <w:proofErr w:type="gram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-Автомат аварийного отключения питания на ток не менее 16А;</w:t>
            </w:r>
          </w:p>
          <w:p w:rsidR="00B45972" w:rsidRPr="00B45972" w:rsidRDefault="00B45972" w:rsidP="00B459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-Брызгозащищенные розетки (степень защиты не менее </w:t>
            </w:r>
            <w:r w:rsidRPr="00B459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54) с крышкой не менее 2 шт.</w:t>
            </w:r>
          </w:p>
          <w:p w:rsidR="00D05A36" w:rsidRPr="00D05A36" w:rsidRDefault="00B45972" w:rsidP="00B45972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 должны соответствовать</w:t>
            </w:r>
            <w:r w:rsidRPr="00B45972">
              <w:rPr>
                <w:rFonts w:ascii="Calibri" w:eastAsia="Calibri" w:hAnsi="Calibri" w:cs="Times New Roman"/>
              </w:rPr>
              <w:t xml:space="preserve"> </w:t>
            </w:r>
            <w:r w:rsidRPr="00B45972">
              <w:rPr>
                <w:rFonts w:ascii="Times New Roman" w:eastAsia="Calibri" w:hAnsi="Times New Roman" w:cs="Times New Roman"/>
                <w:sz w:val="24"/>
                <w:szCs w:val="24"/>
              </w:rPr>
              <w:t>ГОСТ 12.2.007.0-75 «Система стандартов безопасности труда (ССБТ). Изделия электротехнические. Общие требования безопасности»</w:t>
            </w:r>
          </w:p>
        </w:tc>
        <w:tc>
          <w:tcPr>
            <w:tcW w:w="437" w:type="pct"/>
          </w:tcPr>
          <w:p w:rsidR="00D05A36" w:rsidRPr="00D05A36" w:rsidRDefault="008156E8" w:rsidP="00D05A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штука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lastRenderedPageBreak/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125ED5" w:rsidRPr="00EF4D3C" w:rsidRDefault="00125ED5" w:rsidP="00B45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4D3C">
        <w:rPr>
          <w:rFonts w:ascii="Times New Roman" w:hAnsi="Times New Roman" w:cs="Times New Roman"/>
          <w:sz w:val="24"/>
          <w:szCs w:val="24"/>
        </w:rPr>
        <w:t>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B45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EF4D3C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5ED5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874F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45972"/>
    <w:rsid w:val="00B5434F"/>
    <w:rsid w:val="00B708BD"/>
    <w:rsid w:val="00BB66E2"/>
    <w:rsid w:val="00BE62C3"/>
    <w:rsid w:val="00C24060"/>
    <w:rsid w:val="00C278D9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77218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0E68-CABA-47AC-951F-D6DA9347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123</cp:revision>
  <cp:lastPrinted>2019-05-30T05:50:00Z</cp:lastPrinted>
  <dcterms:created xsi:type="dcterms:W3CDTF">2019-02-18T09:51:00Z</dcterms:created>
  <dcterms:modified xsi:type="dcterms:W3CDTF">2019-06-05T15:05:00Z</dcterms:modified>
</cp:coreProperties>
</file>