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05" w:rsidRPr="00E926F5" w:rsidRDefault="00234205" w:rsidP="00234205">
      <w:pPr>
        <w:spacing w:before="120" w:after="120"/>
        <w:jc w:val="right"/>
        <w:rPr>
          <w:lang w:eastAsia="ru-RU"/>
        </w:rPr>
      </w:pPr>
      <w:r w:rsidRPr="00E926F5">
        <w:rPr>
          <w:lang w:eastAsia="ru-RU"/>
        </w:rPr>
        <w:t>Приложение № 8</w:t>
      </w:r>
    </w:p>
    <w:p w:rsidR="00234205" w:rsidRDefault="00234205" w:rsidP="00E926F5">
      <w:pPr>
        <w:spacing w:before="240" w:after="240"/>
        <w:jc w:val="right"/>
      </w:pPr>
      <w:r w:rsidRPr="00234205">
        <w:t>ПРОЕКТ</w:t>
      </w:r>
    </w:p>
    <w:p w:rsidR="0089699B" w:rsidRDefault="00234205" w:rsidP="0089699B">
      <w:pPr>
        <w:pStyle w:val="a8"/>
        <w:spacing w:line="240" w:lineRule="auto"/>
        <w:rPr>
          <w:sz w:val="24"/>
        </w:rPr>
      </w:pPr>
      <w:r>
        <w:rPr>
          <w:sz w:val="24"/>
        </w:rPr>
        <w:t xml:space="preserve"> </w:t>
      </w:r>
      <w:r w:rsidR="0089699B">
        <w:rPr>
          <w:sz w:val="24"/>
        </w:rPr>
        <w:t>ДОГОВОР</w:t>
      </w:r>
    </w:p>
    <w:p w:rsidR="0089699B" w:rsidRPr="001A2E66" w:rsidRDefault="00E926F5" w:rsidP="00E926F5">
      <w:pPr>
        <w:pStyle w:val="a9"/>
        <w:tabs>
          <w:tab w:val="left" w:pos="3281"/>
        </w:tabs>
        <w:rPr>
          <w:lang w:eastAsia="ru-RU"/>
        </w:rPr>
      </w:pPr>
      <w:r>
        <w:rPr>
          <w:lang w:eastAsia="ru-RU"/>
        </w:rPr>
        <w:tab/>
      </w:r>
    </w:p>
    <w:p w:rsidR="0089699B" w:rsidRDefault="0089699B" w:rsidP="0089699B">
      <w:pPr>
        <w:jc w:val="center"/>
        <w:rPr>
          <w:lang w:eastAsia="ru-RU"/>
        </w:rPr>
      </w:pPr>
      <w:r>
        <w:rPr>
          <w:lang w:eastAsia="ru-RU"/>
        </w:rPr>
        <w:t>г. Саранск</w:t>
      </w:r>
      <w:r>
        <w:rPr>
          <w:lang w:eastAsia="ru-RU"/>
        </w:rPr>
        <w:tab/>
      </w:r>
      <w:r>
        <w:rPr>
          <w:lang w:eastAsia="ru-RU"/>
        </w:rPr>
        <w:tab/>
        <w:t xml:space="preserve">                                               </w:t>
      </w:r>
      <w:r>
        <w:rPr>
          <w:lang w:eastAsia="ru-RU"/>
        </w:rPr>
        <w:tab/>
      </w:r>
      <w:r>
        <w:rPr>
          <w:lang w:eastAsia="ru-RU"/>
        </w:rPr>
        <w:tab/>
        <w:t xml:space="preserve">                           «___»  ____________ 2015 г.</w:t>
      </w:r>
    </w:p>
    <w:p w:rsidR="0089699B" w:rsidRPr="001A2E66" w:rsidRDefault="0089699B" w:rsidP="0089699B">
      <w:pPr>
        <w:jc w:val="center"/>
        <w:rPr>
          <w:lang w:eastAsia="ru-RU"/>
        </w:rPr>
      </w:pPr>
    </w:p>
    <w:p w:rsidR="0089699B" w:rsidRDefault="0089699B" w:rsidP="0089699B">
      <w:pPr>
        <w:ind w:firstLine="709"/>
        <w:jc w:val="both"/>
      </w:pPr>
      <w:r w:rsidRPr="00C77FC3">
        <w:rPr>
          <w:b/>
        </w:rPr>
        <w:t>Автономное учреждение «Технопарк - Мордовия»</w:t>
      </w:r>
      <w:r>
        <w:t>, именуемое в дальнейшем «</w:t>
      </w:r>
      <w:r>
        <w:rPr>
          <w:b/>
        </w:rPr>
        <w:t>Заказчик</w:t>
      </w:r>
      <w:r>
        <w:t>», в лице Генерального директора Якубы Виктора Васильевича, действующего на основании Устава, с одной стороны, и ________________</w:t>
      </w:r>
      <w:r>
        <w:rPr>
          <w:i/>
          <w:iCs/>
          <w:lang w:eastAsia="en-US"/>
        </w:rPr>
        <w:t>,</w:t>
      </w:r>
      <w:r>
        <w:rPr>
          <w:lang w:eastAsia="en-US"/>
        </w:rPr>
        <w:t xml:space="preserve"> именуемое в дальнейшем «</w:t>
      </w:r>
      <w:r>
        <w:rPr>
          <w:rFonts w:eastAsia="Calibri"/>
          <w:b/>
          <w:lang w:eastAsia="en-US"/>
        </w:rPr>
        <w:t>Подрядчик</w:t>
      </w:r>
      <w:r>
        <w:rPr>
          <w:rFonts w:eastAsia="Calibri"/>
          <w:lang w:eastAsia="en-US"/>
        </w:rPr>
        <w:t>»,</w:t>
      </w:r>
      <w:r>
        <w:rPr>
          <w:lang w:eastAsia="en-US"/>
        </w:rPr>
        <w:t xml:space="preserve"> в лице ____________________</w:t>
      </w:r>
      <w:r>
        <w:rPr>
          <w:rFonts w:eastAsia="Calibri"/>
          <w:lang w:eastAsia="en-US"/>
        </w:rPr>
        <w:t>,</w:t>
      </w:r>
      <w:r>
        <w:rPr>
          <w:lang w:eastAsia="en-US"/>
        </w:rPr>
        <w:t xml:space="preserve"> действующего на основании ______________</w:t>
      </w:r>
      <w:r>
        <w:rPr>
          <w:rFonts w:eastAsia="Calibri"/>
          <w:lang w:eastAsia="en-US"/>
        </w:rPr>
        <w:t>,</w:t>
      </w:r>
      <w:r>
        <w:rPr>
          <w:lang w:eastAsia="en-US"/>
        </w:rPr>
        <w:t xml:space="preserve"> с другой стороны,</w:t>
      </w:r>
      <w:r>
        <w:t xml:space="preserve"> </w:t>
      </w:r>
      <w:r w:rsidRPr="00247786">
        <w:t>совместно именуемые «</w:t>
      </w:r>
      <w:r w:rsidRPr="00E331EA">
        <w:t>Стороны»,</w:t>
      </w:r>
      <w:r w:rsidRPr="00247786">
        <w:t xml:space="preserve"> каждая в отдельности</w:t>
      </w:r>
      <w:r w:rsidRPr="00E331EA">
        <w:t xml:space="preserve"> «Сторона»,</w:t>
      </w:r>
      <w:r w:rsidRPr="00247786">
        <w:t xml:space="preserve"> в рамках реализации По</w:t>
      </w:r>
      <w:r>
        <w:t>становления Правительства РФ от</w:t>
      </w:r>
      <w:r w:rsidRPr="00E331EA">
        <w:t xml:space="preserve"> 15 апреля 2014 г. № 316 «Об утверждении государственной программы Российской Федерации «Экономическое развитие и инновационная экономика», </w:t>
      </w:r>
      <w:r w:rsidR="00524F60" w:rsidRPr="00524F60">
        <w:t xml:space="preserve">(в ред. Постановления Правительства РФ от 30.06.2015 </w:t>
      </w:r>
      <w:r w:rsidR="00524F60">
        <w:t>№</w:t>
      </w:r>
      <w:r w:rsidR="00524F60" w:rsidRPr="00524F60">
        <w:t xml:space="preserve"> 659)</w:t>
      </w:r>
      <w:r w:rsidRPr="00247786">
        <w:t xml:space="preserve"> заключили настоящий договор (далее - </w:t>
      </w:r>
      <w:r w:rsidRPr="00E331EA">
        <w:t>Договор</w:t>
      </w:r>
      <w:r w:rsidRPr="00247786">
        <w:t>) о нижеследующем</w:t>
      </w:r>
      <w:r>
        <w:t xml:space="preserve">: </w:t>
      </w:r>
    </w:p>
    <w:p w:rsidR="0089699B" w:rsidRDefault="0089699B" w:rsidP="0089699B">
      <w:pPr>
        <w:ind w:firstLine="709"/>
        <w:jc w:val="both"/>
      </w:pPr>
    </w:p>
    <w:p w:rsidR="0089699B" w:rsidRDefault="0089699B" w:rsidP="0089699B">
      <w:pPr>
        <w:pStyle w:val="a"/>
        <w:numPr>
          <w:ilvl w:val="0"/>
          <w:numId w:val="0"/>
        </w:numPr>
        <w:spacing w:line="240" w:lineRule="auto"/>
        <w:jc w:val="center"/>
        <w:rPr>
          <w:b/>
        </w:rPr>
      </w:pPr>
      <w:r>
        <w:rPr>
          <w:b/>
        </w:rPr>
        <w:t>1. ПРЕДМЕТ ДОГОВОРА</w:t>
      </w:r>
    </w:p>
    <w:p w:rsidR="0089699B" w:rsidRDefault="0089699B" w:rsidP="0089699B">
      <w:pPr>
        <w:ind w:firstLine="708"/>
        <w:jc w:val="both"/>
      </w:pPr>
      <w:r w:rsidRPr="002F5685">
        <w:t>1.1. Заказчик поручает, а Подрядчик принимает на себя обязательства</w:t>
      </w:r>
      <w:r>
        <w:t xml:space="preserve"> по в</w:t>
      </w:r>
      <w:r w:rsidRPr="00871C28">
        <w:t>ыполнени</w:t>
      </w:r>
      <w:r>
        <w:t>ю</w:t>
      </w:r>
      <w:r w:rsidRPr="00871C28">
        <w:t xml:space="preserve"> комплекса работ </w:t>
      </w:r>
      <w:r>
        <w:t xml:space="preserve">по обеспечению комплектом </w:t>
      </w:r>
      <w:r w:rsidR="002E4B86" w:rsidRPr="008C7BF9">
        <w:t xml:space="preserve">измерительного </w:t>
      </w:r>
      <w:r w:rsidRPr="008C7BF9">
        <w:t>оборудования</w:t>
      </w:r>
      <w:r w:rsidR="002E4B86" w:rsidRPr="008C7BF9">
        <w:t xml:space="preserve"> на базе радиометра</w:t>
      </w:r>
      <w:r>
        <w:t xml:space="preserve"> для проведения научно-исследовательских и опытно-конструкторских работ </w:t>
      </w:r>
      <w:r w:rsidRPr="00292F50">
        <w:t xml:space="preserve">по созданию энергоэффективных источников света, световых приборов и систем освещения, обозначенным в Техническом задании </w:t>
      </w:r>
      <w:r w:rsidRPr="007E413F">
        <w:t xml:space="preserve">(Приложение №1 к Договору), </w:t>
      </w:r>
      <w:r w:rsidRPr="00292F50">
        <w:t>в том числе</w:t>
      </w:r>
      <w:r>
        <w:t xml:space="preserve">, </w:t>
      </w:r>
      <w:r w:rsidRPr="00292F50">
        <w:t xml:space="preserve">поставке, </w:t>
      </w:r>
      <w:r w:rsidR="00524F60">
        <w:t>монтажу,</w:t>
      </w:r>
      <w:r w:rsidR="00524F60" w:rsidRPr="00292F50">
        <w:t xml:space="preserve"> </w:t>
      </w:r>
      <w:r w:rsidRPr="00292F50">
        <w:t>пуско-наладочным работам,</w:t>
      </w:r>
      <w:r>
        <w:t xml:space="preserve"> </w:t>
      </w:r>
      <w:r w:rsidRPr="00292F50">
        <w:t>вводу в эксплуатацию, гарантийному обслуживанию и подготовке специалистов на объекте</w:t>
      </w:r>
      <w:r w:rsidRPr="00C06FC5">
        <w:t xml:space="preserve"> «Центр энергосберегающей светотехники», расположенном по адресу: Республика Мордовия, г. Саранск, ул. Лодыгина, д.3</w:t>
      </w:r>
      <w:r>
        <w:t xml:space="preserve"> </w:t>
      </w:r>
      <w:r w:rsidRPr="002F5685">
        <w:t>(далее – Работы)</w:t>
      </w:r>
      <w:r w:rsidRPr="00C06FC5">
        <w:t>.</w:t>
      </w:r>
      <w:r w:rsidRPr="00E82E93">
        <w:t xml:space="preserve"> </w:t>
      </w:r>
      <w:r w:rsidRPr="002F5685">
        <w:t>Заказчик обязуется принять результат выполненных Работ и оплатить его.</w:t>
      </w:r>
    </w:p>
    <w:p w:rsidR="0089699B" w:rsidRPr="002F5685" w:rsidRDefault="0089699B" w:rsidP="0089699B">
      <w:pPr>
        <w:pStyle w:val="a"/>
        <w:numPr>
          <w:ilvl w:val="0"/>
          <w:numId w:val="0"/>
        </w:numPr>
        <w:spacing w:line="240" w:lineRule="auto"/>
        <w:ind w:firstLine="709"/>
      </w:pPr>
      <w:r w:rsidRPr="00F553EF">
        <w:t>1.2. Работы выполняются в соответствии с Техническим заданием (Приложение №1 к Договору) иждивением Подрядчика.</w:t>
      </w:r>
    </w:p>
    <w:p w:rsidR="0089699B" w:rsidRDefault="0089699B" w:rsidP="0089699B">
      <w:pPr>
        <w:pStyle w:val="a"/>
        <w:numPr>
          <w:ilvl w:val="0"/>
          <w:numId w:val="0"/>
        </w:numPr>
        <w:spacing w:line="240" w:lineRule="auto"/>
        <w:ind w:firstLine="709"/>
      </w:pPr>
      <w:r w:rsidRPr="002F5685">
        <w:t xml:space="preserve">1.3. Работы выполняются в сроки, предусмотренные Календарным планом выполнения работ (Приложение №2 к настоящему Договору). </w:t>
      </w:r>
    </w:p>
    <w:p w:rsidR="0089699B" w:rsidRPr="002F5685" w:rsidRDefault="0089699B" w:rsidP="0089699B">
      <w:pPr>
        <w:pStyle w:val="a"/>
        <w:numPr>
          <w:ilvl w:val="0"/>
          <w:numId w:val="0"/>
        </w:numPr>
        <w:spacing w:line="240" w:lineRule="auto"/>
        <w:ind w:firstLine="709"/>
      </w:pPr>
    </w:p>
    <w:p w:rsidR="0089699B" w:rsidRDefault="0089699B" w:rsidP="0089699B">
      <w:pPr>
        <w:pStyle w:val="a"/>
        <w:numPr>
          <w:ilvl w:val="0"/>
          <w:numId w:val="0"/>
        </w:numPr>
        <w:spacing w:line="240" w:lineRule="auto"/>
        <w:jc w:val="center"/>
        <w:rPr>
          <w:b/>
        </w:rPr>
      </w:pPr>
      <w:r>
        <w:rPr>
          <w:b/>
        </w:rPr>
        <w:t>2. ПРАВА И ОБЯЗАННОСТИ СТОРОН</w:t>
      </w:r>
    </w:p>
    <w:p w:rsidR="0089699B" w:rsidRPr="00F553EF" w:rsidRDefault="0089699B" w:rsidP="0089699B">
      <w:pPr>
        <w:suppressAutoHyphens w:val="0"/>
        <w:ind w:firstLine="709"/>
        <w:jc w:val="both"/>
        <w:rPr>
          <w:lang w:eastAsia="ru-RU"/>
        </w:rPr>
      </w:pPr>
      <w:r w:rsidRPr="00F553EF">
        <w:rPr>
          <w:lang w:eastAsia="ru-RU"/>
        </w:rPr>
        <w:t>2.1. Подрядчик обязуется</w:t>
      </w:r>
      <w:r w:rsidRPr="00F553EF">
        <w:rPr>
          <w:noProof/>
          <w:lang w:eastAsia="ru-RU"/>
        </w:rPr>
        <w:t>:</w:t>
      </w:r>
      <w:r w:rsidRPr="00F553EF">
        <w:rPr>
          <w:lang w:eastAsia="ru-RU"/>
        </w:rPr>
        <w:t xml:space="preserve"> </w:t>
      </w:r>
    </w:p>
    <w:p w:rsidR="0089699B" w:rsidRPr="00F553EF" w:rsidRDefault="0089699B" w:rsidP="0089699B">
      <w:pPr>
        <w:suppressAutoHyphens w:val="0"/>
        <w:ind w:firstLine="709"/>
        <w:jc w:val="both"/>
        <w:rPr>
          <w:lang w:eastAsia="ru-RU"/>
        </w:rPr>
      </w:pPr>
      <w:r w:rsidRPr="00F553EF">
        <w:rPr>
          <w:lang w:eastAsia="ru-RU"/>
        </w:rPr>
        <w:t xml:space="preserve">2.1.1. Согласовывать с Заказчиком предоставляемые материалы и Оборудование. </w:t>
      </w:r>
    </w:p>
    <w:p w:rsidR="0089699B" w:rsidRPr="00F553EF" w:rsidRDefault="0089699B" w:rsidP="0089699B">
      <w:pPr>
        <w:suppressAutoHyphens w:val="0"/>
        <w:ind w:firstLine="709"/>
        <w:jc w:val="both"/>
        <w:rPr>
          <w:lang w:eastAsia="ru-RU"/>
        </w:rPr>
      </w:pPr>
      <w:r w:rsidRPr="00F553EF">
        <w:rPr>
          <w:lang w:eastAsia="ru-RU"/>
        </w:rPr>
        <w:t>2.1.2. Предоставить материалы и Оборудование свободными от любых прав и притязаний третьих лиц, не находящимися в залоге или под арестом, прошедшими надлежащее таможенное оформление, по следующему адресу: Республика Мордовия, г. Саранск, ул. Лодыгина, д.3.</w:t>
      </w:r>
    </w:p>
    <w:p w:rsidR="0089699B" w:rsidRPr="00F553EF" w:rsidRDefault="0089699B" w:rsidP="0089699B">
      <w:pPr>
        <w:suppressAutoHyphens w:val="0"/>
        <w:ind w:firstLine="709"/>
        <w:jc w:val="both"/>
        <w:rPr>
          <w:lang w:eastAsia="ru-RU"/>
        </w:rPr>
      </w:pPr>
      <w:r w:rsidRPr="00F553EF">
        <w:rPr>
          <w:lang w:eastAsia="ru-RU"/>
        </w:rPr>
        <w:t xml:space="preserve">2.1.3. </w:t>
      </w:r>
      <w:r w:rsidRPr="00F553EF">
        <w:rPr>
          <w:color w:val="000000"/>
          <w:lang w:eastAsia="ru-RU"/>
        </w:rPr>
        <w:t>Выполнить Работы с надлежащим качеством в объеме и соответствии с Техническим заданием (Приложение №1 к настоящему Договору</w:t>
      </w:r>
      <w:r w:rsidRPr="00F553EF">
        <w:rPr>
          <w:lang w:eastAsia="ru-RU"/>
        </w:rPr>
        <w:t>), включая, но не ограничиваясь: работы по поставке, в том числе доставке Оборудования (с учетом погрузочно-разгрузочных работ) в подготовленное Заказчиком в соответствии с п.2.2.4 Договора помещение, монтажу, пуско-наладке, вводу в эксплуатацию с привлечением специалистов производителя Оборудования или иной организации по согласованию с производителем Оборудования, гарантийному обслуживанию, подготовке специалистов Заказчика, в сроки, предусмотренные Календарным планом выполнения работ (Приложение №2 к настоящему Договору).</w:t>
      </w:r>
    </w:p>
    <w:p w:rsidR="0089699B" w:rsidRPr="00F553EF" w:rsidRDefault="0089699B" w:rsidP="0089699B">
      <w:pPr>
        <w:tabs>
          <w:tab w:val="left" w:pos="825"/>
        </w:tabs>
        <w:suppressAutoHyphens w:val="0"/>
        <w:autoSpaceDE w:val="0"/>
        <w:autoSpaceDN w:val="0"/>
        <w:adjustRightInd w:val="0"/>
        <w:ind w:firstLine="709"/>
        <w:jc w:val="both"/>
        <w:rPr>
          <w:lang w:eastAsia="ru-RU"/>
        </w:rPr>
      </w:pPr>
      <w:r w:rsidRPr="00F553EF">
        <w:rPr>
          <w:lang w:eastAsia="ru-RU"/>
        </w:rPr>
        <w:t>2.1.4. Обеспечить бесперебойное функционирование Оборудования при нормальной эксплуатации результата выполненных Работ в течение гарантийного срока.</w:t>
      </w:r>
    </w:p>
    <w:p w:rsidR="0089699B" w:rsidRPr="00F553EF" w:rsidRDefault="0089699B" w:rsidP="0089699B">
      <w:pPr>
        <w:suppressAutoHyphens w:val="0"/>
        <w:ind w:firstLine="709"/>
        <w:jc w:val="both"/>
        <w:rPr>
          <w:lang w:eastAsia="ru-RU"/>
        </w:rPr>
      </w:pPr>
      <w:r w:rsidRPr="00F553EF">
        <w:rPr>
          <w:noProof/>
          <w:lang w:eastAsia="ru-RU"/>
        </w:rPr>
        <w:t xml:space="preserve">2.1.5. </w:t>
      </w:r>
      <w:r w:rsidRPr="00F553EF">
        <w:rPr>
          <w:lang w:eastAsia="ru-RU"/>
        </w:rPr>
        <w:t>Обеспечить своевременное устранение недостатков и дефектов, выявленных при приемке Работ и в течение гарантийного срока эксплуатации результата выполненных Работ.</w:t>
      </w:r>
    </w:p>
    <w:p w:rsidR="0089699B" w:rsidRPr="00F553EF" w:rsidRDefault="0089699B" w:rsidP="0089699B">
      <w:pPr>
        <w:suppressAutoHyphens w:val="0"/>
        <w:ind w:firstLine="709"/>
        <w:jc w:val="both"/>
        <w:rPr>
          <w:lang w:eastAsia="ru-RU"/>
        </w:rPr>
      </w:pPr>
      <w:r w:rsidRPr="00F553EF">
        <w:rPr>
          <w:noProof/>
          <w:lang w:eastAsia="ru-RU"/>
        </w:rPr>
        <w:lastRenderedPageBreak/>
        <w:t xml:space="preserve">2.1.6. Провести подготовку сотрудников Заказчика в количестве не </w:t>
      </w:r>
      <w:r w:rsidRPr="00DF7F91">
        <w:rPr>
          <w:noProof/>
          <w:lang w:eastAsia="ru-RU"/>
        </w:rPr>
        <w:t xml:space="preserve">менее </w:t>
      </w:r>
      <w:r>
        <w:rPr>
          <w:noProof/>
          <w:lang w:eastAsia="ru-RU"/>
        </w:rPr>
        <w:t>3</w:t>
      </w:r>
      <w:r w:rsidRPr="00DF7F91">
        <w:rPr>
          <w:noProof/>
          <w:lang w:eastAsia="ru-RU"/>
        </w:rPr>
        <w:t xml:space="preserve"> (</w:t>
      </w:r>
      <w:r>
        <w:rPr>
          <w:noProof/>
          <w:lang w:eastAsia="ru-RU"/>
        </w:rPr>
        <w:t>трех</w:t>
      </w:r>
      <w:r w:rsidRPr="00DF7F91">
        <w:rPr>
          <w:noProof/>
          <w:lang w:eastAsia="ru-RU"/>
        </w:rPr>
        <w:t>)</w:t>
      </w:r>
      <w:r w:rsidRPr="00F553EF">
        <w:rPr>
          <w:noProof/>
          <w:lang w:eastAsia="ru-RU"/>
        </w:rPr>
        <w:t xml:space="preserve"> человек в объеме, необходимом для работы на Оборудовании и оперативному устранению недостатков и дефектов Оборудования.</w:t>
      </w:r>
    </w:p>
    <w:p w:rsidR="0089699B" w:rsidRPr="00F553EF" w:rsidRDefault="0089699B" w:rsidP="0089699B">
      <w:pPr>
        <w:tabs>
          <w:tab w:val="left" w:pos="645"/>
        </w:tabs>
        <w:suppressAutoHyphens w:val="0"/>
        <w:autoSpaceDE w:val="0"/>
        <w:autoSpaceDN w:val="0"/>
        <w:adjustRightInd w:val="0"/>
        <w:ind w:firstLine="709"/>
        <w:jc w:val="both"/>
        <w:rPr>
          <w:lang w:eastAsia="ru-RU"/>
        </w:rPr>
      </w:pPr>
      <w:r w:rsidRPr="00F553EF">
        <w:rPr>
          <w:lang w:eastAsia="ru-RU"/>
        </w:rPr>
        <w:t>2.1.7. Выполнить работы в полном соответствии с нормами действующего законодательства, в том числе ГОСТами, СНИПами и иными нормативн</w:t>
      </w:r>
      <w:r>
        <w:rPr>
          <w:lang w:eastAsia="ru-RU"/>
        </w:rPr>
        <w:t xml:space="preserve">ыми </w:t>
      </w:r>
      <w:r w:rsidRPr="00F553EF">
        <w:rPr>
          <w:lang w:eastAsia="ru-RU"/>
        </w:rPr>
        <w:t>правовыми актами.</w:t>
      </w:r>
    </w:p>
    <w:p w:rsidR="0089699B" w:rsidRPr="00F553EF" w:rsidRDefault="0089699B" w:rsidP="0089699B">
      <w:pPr>
        <w:suppressAutoHyphens w:val="0"/>
        <w:ind w:firstLine="709"/>
        <w:jc w:val="both"/>
        <w:rPr>
          <w:lang w:eastAsia="ru-RU"/>
        </w:rPr>
      </w:pPr>
      <w:r w:rsidRPr="00F553EF">
        <w:rPr>
          <w:lang w:eastAsia="ru-RU"/>
        </w:rPr>
        <w:t>2.1.8. Подрядчик имеет право на досрочное выполнение Работ с согласия Заказчика.</w:t>
      </w:r>
    </w:p>
    <w:p w:rsidR="0089699B" w:rsidRPr="00F553EF" w:rsidRDefault="0089699B" w:rsidP="0089699B">
      <w:pPr>
        <w:suppressAutoHyphens w:val="0"/>
        <w:ind w:firstLine="709"/>
        <w:jc w:val="both"/>
        <w:rPr>
          <w:lang w:eastAsia="ru-RU"/>
        </w:rPr>
      </w:pPr>
      <w:r w:rsidRPr="00F553EF">
        <w:rPr>
          <w:lang w:eastAsia="ru-RU"/>
        </w:rPr>
        <w:t>2.2. Заказчик обязуется:</w:t>
      </w:r>
    </w:p>
    <w:p w:rsidR="0089699B" w:rsidRPr="00F553EF" w:rsidRDefault="0089699B" w:rsidP="0089699B">
      <w:pPr>
        <w:suppressAutoHyphens w:val="0"/>
        <w:ind w:firstLine="709"/>
        <w:jc w:val="both"/>
        <w:rPr>
          <w:lang w:eastAsia="ru-RU"/>
        </w:rPr>
      </w:pPr>
      <w:r w:rsidRPr="00F553EF">
        <w:rPr>
          <w:lang w:eastAsia="ru-RU"/>
        </w:rPr>
        <w:t>2.2.1. Своевременно оплатить Работы по настоящему Договору в соответствии с порядком, изложенным в пункте 3.2 настоящего Договора.</w:t>
      </w:r>
    </w:p>
    <w:p w:rsidR="0089699B" w:rsidRPr="00F553EF" w:rsidRDefault="0089699B" w:rsidP="0089699B">
      <w:pPr>
        <w:suppressAutoHyphens w:val="0"/>
        <w:ind w:firstLine="709"/>
        <w:jc w:val="both"/>
        <w:rPr>
          <w:lang w:eastAsia="ru-RU"/>
        </w:rPr>
      </w:pPr>
      <w:r w:rsidRPr="00F553EF">
        <w:rPr>
          <w:lang w:eastAsia="ru-RU"/>
        </w:rPr>
        <w:t>2.2.2. Принять результат выполненных Работ (этапа Работ) в соответствии с условиями настоящего Договора.</w:t>
      </w:r>
    </w:p>
    <w:p w:rsidR="0089699B" w:rsidRPr="00F553EF" w:rsidRDefault="0089699B" w:rsidP="0089699B">
      <w:pPr>
        <w:suppressAutoHyphens w:val="0"/>
        <w:ind w:firstLine="709"/>
        <w:jc w:val="both"/>
        <w:rPr>
          <w:lang w:eastAsia="ru-RU"/>
        </w:rPr>
      </w:pPr>
      <w:r w:rsidRPr="00F553EF">
        <w:rPr>
          <w:lang w:eastAsia="ru-RU"/>
        </w:rPr>
        <w:t>2.2.3. Обеспечить Подрядчику доступ на объект, указанный в п. 1.1. Договора, и подключение энергоресурсов, необходимых и достаточных для выполнения Работ, предусмотренных настоящим Договором, включая, но не ограничиваясь: выполнение работ по пуско-наладке и вводу в эксплуатацию оборудования по Договору. Обязательства Подрядчика по выполнению пуско-наладочных работ и вводу в эксплуатацию оборудования являются встречными по отношению к обязательствам Заказчика, указанным в настоящем пункте.</w:t>
      </w:r>
    </w:p>
    <w:p w:rsidR="0089699B" w:rsidRPr="00F553EF" w:rsidRDefault="0089699B" w:rsidP="0089699B">
      <w:pPr>
        <w:suppressAutoHyphens w:val="0"/>
        <w:ind w:firstLine="709"/>
        <w:jc w:val="both"/>
        <w:rPr>
          <w:lang w:eastAsia="ru-RU"/>
        </w:rPr>
      </w:pPr>
      <w:r w:rsidRPr="00F553EF">
        <w:rPr>
          <w:lang w:eastAsia="ru-RU"/>
        </w:rPr>
        <w:t>2.2.4. До момента поставки Оборудования обеспечить и подготовить помещение, расположенное на объекте Заказчика, указанном в п.1.1. Договора, для его установки и проведения пуско-наладочных работ.</w:t>
      </w:r>
    </w:p>
    <w:p w:rsidR="0089699B" w:rsidRPr="00F553EF" w:rsidRDefault="0089699B" w:rsidP="0089699B">
      <w:pPr>
        <w:suppressAutoHyphens w:val="0"/>
        <w:ind w:firstLine="709"/>
        <w:jc w:val="both"/>
        <w:rPr>
          <w:lang w:eastAsia="ru-RU"/>
        </w:rPr>
      </w:pPr>
      <w:r w:rsidRPr="00F553EF">
        <w:rPr>
          <w:lang w:eastAsia="ru-RU"/>
        </w:rPr>
        <w:t>2.3. Заказчик вправе во всякое время проверять ход и качество выполняемых Подрядчиком Работ.</w:t>
      </w:r>
    </w:p>
    <w:p w:rsidR="0089699B" w:rsidRDefault="0089699B" w:rsidP="0089699B">
      <w:pPr>
        <w:pStyle w:val="a"/>
        <w:numPr>
          <w:ilvl w:val="0"/>
          <w:numId w:val="0"/>
        </w:numPr>
        <w:spacing w:line="240" w:lineRule="auto"/>
        <w:ind w:firstLine="709"/>
        <w:rPr>
          <w:lang w:eastAsia="ru-RU"/>
        </w:rPr>
      </w:pPr>
      <w:r w:rsidRPr="00F553EF">
        <w:rPr>
          <w:lang w:eastAsia="ru-RU"/>
        </w:rPr>
        <w:t>2.4. Риск случайной гибели или случайного повреждения Оборудования переходит на Заказчика с момента принятия им выполненных Работ в соответствии с условиями настоящего Договора.</w:t>
      </w:r>
    </w:p>
    <w:p w:rsidR="0089699B" w:rsidRDefault="0089699B" w:rsidP="0089699B">
      <w:pPr>
        <w:pStyle w:val="a"/>
        <w:numPr>
          <w:ilvl w:val="0"/>
          <w:numId w:val="0"/>
        </w:numPr>
        <w:spacing w:line="240" w:lineRule="auto"/>
        <w:ind w:firstLine="709"/>
      </w:pPr>
    </w:p>
    <w:p w:rsidR="0089699B" w:rsidRDefault="0089699B" w:rsidP="0089699B">
      <w:pPr>
        <w:pStyle w:val="a"/>
        <w:numPr>
          <w:ilvl w:val="0"/>
          <w:numId w:val="0"/>
        </w:numPr>
        <w:spacing w:line="240" w:lineRule="auto"/>
        <w:jc w:val="center"/>
        <w:rPr>
          <w:b/>
        </w:rPr>
      </w:pPr>
      <w:r>
        <w:rPr>
          <w:b/>
        </w:rPr>
        <w:t>3. ЦЕНА ДОГОВОРА И ПОРЯДОК ОПЛАТЫ</w:t>
      </w:r>
    </w:p>
    <w:p w:rsidR="0089699B" w:rsidRDefault="0089699B" w:rsidP="0089699B">
      <w:pPr>
        <w:pStyle w:val="a"/>
        <w:numPr>
          <w:ilvl w:val="0"/>
          <w:numId w:val="0"/>
        </w:numPr>
        <w:spacing w:line="240" w:lineRule="auto"/>
        <w:ind w:firstLine="709"/>
      </w:pPr>
      <w:r>
        <w:t xml:space="preserve">3.1. Общая стоимость настоящего Договора составляет </w:t>
      </w:r>
      <w:r w:rsidRPr="00C6475B">
        <w:t xml:space="preserve">______ </w:t>
      </w:r>
      <w:r>
        <w:t xml:space="preserve">рублей </w:t>
      </w:r>
      <w:r>
        <w:rPr>
          <w:i/>
        </w:rPr>
        <w:t>(согласно предложению Победителя запроса предложений)</w:t>
      </w:r>
      <w:r>
        <w:t>, в соответствии с Техническим заданием, являющимся неотъемлемой частью настоящего Договора.</w:t>
      </w:r>
    </w:p>
    <w:p w:rsidR="0089699B" w:rsidRDefault="0089699B" w:rsidP="0089699B">
      <w:pPr>
        <w:pStyle w:val="a"/>
        <w:numPr>
          <w:ilvl w:val="0"/>
          <w:numId w:val="0"/>
        </w:numPr>
        <w:spacing w:line="240" w:lineRule="auto"/>
        <w:ind w:firstLine="709"/>
      </w:pPr>
      <w:r>
        <w:t>3.2. Оплата стоимости настоящего Договора производится в следующем порядке:</w:t>
      </w:r>
    </w:p>
    <w:p w:rsidR="0089699B" w:rsidRDefault="0089699B" w:rsidP="0089699B">
      <w:pPr>
        <w:pStyle w:val="a"/>
        <w:numPr>
          <w:ilvl w:val="2"/>
          <w:numId w:val="6"/>
        </w:numPr>
        <w:spacing w:line="240" w:lineRule="auto"/>
        <w:ind w:left="0" w:firstLine="709"/>
      </w:pPr>
      <w:r w:rsidRPr="00C6475B">
        <w:t>3</w:t>
      </w:r>
      <w:r>
        <w:t>0% от стоимости Договора в качестве аванса оплачивается в течение 20 (двадцати) рабочих дней с момента выставления счета Подрядчиком,</w:t>
      </w:r>
    </w:p>
    <w:p w:rsidR="0089699B" w:rsidRPr="00146647" w:rsidRDefault="0089699B" w:rsidP="0089699B">
      <w:pPr>
        <w:pStyle w:val="a"/>
        <w:numPr>
          <w:ilvl w:val="2"/>
          <w:numId w:val="6"/>
        </w:numPr>
        <w:suppressAutoHyphens w:val="0"/>
        <w:spacing w:line="240" w:lineRule="auto"/>
        <w:ind w:left="0" w:firstLine="720"/>
      </w:pPr>
      <w:r>
        <w:t>7</w:t>
      </w:r>
      <w:r w:rsidRPr="00146647">
        <w:t xml:space="preserve">0% от стоимости Договора оплачивается после подписания уполномоченными представителями Сторон акта ввода Оборудования в эксплуатацию и </w:t>
      </w:r>
      <w:r w:rsidR="006E59ED">
        <w:t>товарной накладной по форме ТОРГ-12</w:t>
      </w:r>
      <w:r w:rsidRPr="00146647">
        <w:t>, в течение 10 (десяти) рабочих дней с момента выставления счета Подрядчиком.</w:t>
      </w:r>
      <w:r>
        <w:t xml:space="preserve"> </w:t>
      </w:r>
    </w:p>
    <w:p w:rsidR="0089699B" w:rsidRDefault="0089699B" w:rsidP="0089699B">
      <w:pPr>
        <w:pStyle w:val="a"/>
        <w:numPr>
          <w:ilvl w:val="0"/>
          <w:numId w:val="0"/>
        </w:numPr>
        <w:spacing w:line="240" w:lineRule="auto"/>
        <w:ind w:firstLine="709"/>
      </w:pPr>
      <w:r>
        <w:t xml:space="preserve">3.3. В стоимость Договора включены все расходы Подрядчика, в том числе по поставке Оборудования, доставке его на объект Заказчика, погрузочно-разгрузочным работам, </w:t>
      </w:r>
      <w:r w:rsidRPr="00E940B5">
        <w:t>монтажу</w:t>
      </w:r>
      <w:r>
        <w:t xml:space="preserve">,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 связанные с выполнением настоящего Договора. </w:t>
      </w:r>
      <w:r w:rsidRPr="00416DBB">
        <w:t xml:space="preserve">Все затраты, связанные с заключением и оформлением </w:t>
      </w:r>
      <w:r>
        <w:t>Д</w:t>
      </w:r>
      <w:r w:rsidRPr="00416DBB">
        <w:t>оговора и иных документов по обеспечению исполнения Договора</w:t>
      </w:r>
      <w:r>
        <w:t xml:space="preserve">, несет Подрядчик. </w:t>
      </w:r>
    </w:p>
    <w:p w:rsidR="0089699B" w:rsidRDefault="0089699B" w:rsidP="0089699B">
      <w:pPr>
        <w:pStyle w:val="a"/>
        <w:numPr>
          <w:ilvl w:val="0"/>
          <w:numId w:val="0"/>
        </w:numPr>
        <w:spacing w:line="240" w:lineRule="auto"/>
        <w:ind w:firstLine="709"/>
      </w:pPr>
      <w:r>
        <w:t>3.4. Моментом осуществления платежа считается момент списания денежных средств с расчетного счета Заказчика.</w:t>
      </w:r>
    </w:p>
    <w:p w:rsidR="0089699B" w:rsidRDefault="0089699B" w:rsidP="0089699B">
      <w:pPr>
        <w:pStyle w:val="a"/>
        <w:numPr>
          <w:ilvl w:val="0"/>
          <w:numId w:val="0"/>
        </w:numPr>
        <w:spacing w:line="240" w:lineRule="auto"/>
        <w:ind w:firstLine="709"/>
        <w:rPr>
          <w:b/>
        </w:rPr>
      </w:pPr>
    </w:p>
    <w:p w:rsidR="0089699B" w:rsidRDefault="0089699B" w:rsidP="0089699B">
      <w:pPr>
        <w:pStyle w:val="a"/>
        <w:numPr>
          <w:ilvl w:val="0"/>
          <w:numId w:val="0"/>
        </w:numPr>
        <w:spacing w:line="240" w:lineRule="auto"/>
        <w:jc w:val="center"/>
        <w:rPr>
          <w:b/>
        </w:rPr>
      </w:pPr>
      <w:r>
        <w:rPr>
          <w:b/>
        </w:rPr>
        <w:t>4. ПОРЯДОК СДАЧИ-ПРИЕМКИ РАБОТ</w:t>
      </w:r>
    </w:p>
    <w:p w:rsidR="0089699B" w:rsidRDefault="0089699B" w:rsidP="0089699B">
      <w:pPr>
        <w:suppressAutoHyphens w:val="0"/>
        <w:ind w:firstLine="709"/>
        <w:jc w:val="both"/>
        <w:rPr>
          <w:noProof/>
          <w:lang w:eastAsia="ru-RU"/>
        </w:rPr>
      </w:pPr>
      <w:r w:rsidRPr="00D4449E">
        <w:rPr>
          <w:noProof/>
          <w:lang w:eastAsia="ru-RU"/>
        </w:rPr>
        <w:t xml:space="preserve">4.1. </w:t>
      </w:r>
      <w:r>
        <w:rPr>
          <w:noProof/>
          <w:lang w:eastAsia="ru-RU"/>
        </w:rPr>
        <w:t>Выполнение полного комплекса работ, обозначенных в Техническом задании,</w:t>
      </w:r>
      <w:r w:rsidRPr="00D4449E">
        <w:rPr>
          <w:noProof/>
          <w:lang w:eastAsia="ru-RU"/>
        </w:rPr>
        <w:t xml:space="preserve"> оформляется </w:t>
      </w:r>
      <w:r w:rsidRPr="00D4449E">
        <w:rPr>
          <w:lang w:eastAsia="ru-RU"/>
        </w:rPr>
        <w:t>товарной накладной ТОРГ-12</w:t>
      </w:r>
      <w:r w:rsidR="006E59ED">
        <w:rPr>
          <w:lang w:eastAsia="ru-RU"/>
        </w:rPr>
        <w:t xml:space="preserve"> и </w:t>
      </w:r>
      <w:r w:rsidRPr="00D4449E">
        <w:rPr>
          <w:noProof/>
          <w:lang w:eastAsia="ru-RU"/>
        </w:rPr>
        <w:t>актом ввода Оборудования в эксплуатацию</w:t>
      </w:r>
      <w:r w:rsidRPr="00D4449E">
        <w:rPr>
          <w:lang w:eastAsia="ru-RU"/>
        </w:rPr>
        <w:t>.</w:t>
      </w:r>
      <w:r w:rsidRPr="00D4449E">
        <w:rPr>
          <w:noProof/>
          <w:lang w:eastAsia="ru-RU"/>
        </w:rPr>
        <w:t xml:space="preserve"> </w:t>
      </w:r>
      <w:r>
        <w:rPr>
          <w:noProof/>
          <w:lang w:eastAsia="ru-RU"/>
        </w:rPr>
        <w:t>Данный пакет документов</w:t>
      </w:r>
      <w:r w:rsidRPr="00D4449E">
        <w:rPr>
          <w:noProof/>
          <w:lang w:eastAsia="ru-RU"/>
        </w:rPr>
        <w:t xml:space="preserve"> предоставляется Заказчику Подрядчиком </w:t>
      </w:r>
      <w:r>
        <w:rPr>
          <w:noProof/>
          <w:lang w:eastAsia="ru-RU"/>
        </w:rPr>
        <w:t xml:space="preserve">после </w:t>
      </w:r>
      <w:r w:rsidRPr="00D4449E">
        <w:rPr>
          <w:noProof/>
          <w:lang w:eastAsia="ru-RU"/>
        </w:rPr>
        <w:t xml:space="preserve">полного исполнения Подрядчиком своих обязательств по Договору, а именно: </w:t>
      </w:r>
      <w:r>
        <w:t>в</w:t>
      </w:r>
      <w:r w:rsidRPr="00871C28">
        <w:t>ыполнени</w:t>
      </w:r>
      <w:r>
        <w:t>я</w:t>
      </w:r>
      <w:r w:rsidRPr="00871C28">
        <w:t xml:space="preserve"> комплекса работ </w:t>
      </w:r>
      <w:r>
        <w:t xml:space="preserve">по обеспечению комплектом </w:t>
      </w:r>
      <w:r w:rsidR="002E4B86" w:rsidRPr="008C7BF9">
        <w:t>измерительного оборудования на базе радиометра</w:t>
      </w:r>
      <w:r>
        <w:t xml:space="preserve"> для проведения научно-исследовательских и опытно-конструкторских работ </w:t>
      </w:r>
      <w:r w:rsidRPr="00292F50">
        <w:t xml:space="preserve">по созданию энергоэффективных источников света, световых приборов и систем освещения, обозначенным в Техническом задании </w:t>
      </w:r>
      <w:r w:rsidRPr="007E413F">
        <w:t xml:space="preserve">(Приложение №1 к Договору), </w:t>
      </w:r>
      <w:r w:rsidRPr="00292F50">
        <w:t>в том числе</w:t>
      </w:r>
      <w:r>
        <w:t xml:space="preserve">, </w:t>
      </w:r>
      <w:r w:rsidRPr="00292F50">
        <w:t>поставке,</w:t>
      </w:r>
      <w:r w:rsidR="006E59ED">
        <w:t xml:space="preserve"> монтажу,</w:t>
      </w:r>
      <w:r w:rsidRPr="00292F50">
        <w:t xml:space="preserve"> </w:t>
      </w:r>
      <w:r w:rsidRPr="00292F50">
        <w:lastRenderedPageBreak/>
        <w:t>пуско-наладочным работам,</w:t>
      </w:r>
      <w:r>
        <w:t xml:space="preserve"> </w:t>
      </w:r>
      <w:r w:rsidRPr="00292F50">
        <w:t xml:space="preserve"> вводу в эксплуатацию, гарантийному обслуживанию и подготовке специалистов</w:t>
      </w:r>
      <w:r>
        <w:t xml:space="preserve">. </w:t>
      </w:r>
      <w:r w:rsidRPr="00292F50">
        <w:t xml:space="preserve"> </w:t>
      </w:r>
    </w:p>
    <w:p w:rsidR="0089699B" w:rsidRPr="00D4449E" w:rsidRDefault="0089699B" w:rsidP="0089699B">
      <w:pPr>
        <w:suppressAutoHyphens w:val="0"/>
        <w:ind w:firstLine="709"/>
        <w:jc w:val="both"/>
        <w:rPr>
          <w:noProof/>
          <w:lang w:eastAsia="ru-RU"/>
        </w:rPr>
      </w:pPr>
      <w:r w:rsidRPr="00D4449E">
        <w:rPr>
          <w:noProof/>
          <w:lang w:eastAsia="ru-RU"/>
        </w:rPr>
        <w:t xml:space="preserve">4.2. Подрядчик одновременно с </w:t>
      </w:r>
      <w:r>
        <w:rPr>
          <w:noProof/>
          <w:lang w:eastAsia="ru-RU"/>
        </w:rPr>
        <w:t>указанными в п.4.1 Договора документами</w:t>
      </w:r>
      <w:r w:rsidRPr="00D4449E">
        <w:rPr>
          <w:noProof/>
          <w:lang w:eastAsia="ru-RU"/>
        </w:rPr>
        <w:t xml:space="preserve"> передает Заказчику оформленную в установленном порядке документацию (протоколы, акты, технические паспорта и сертификаты на поставленное Оборудование при их наличии).</w:t>
      </w:r>
    </w:p>
    <w:p w:rsidR="0089699B" w:rsidRPr="00D4449E" w:rsidRDefault="0089699B" w:rsidP="0089699B">
      <w:pPr>
        <w:suppressAutoHyphens w:val="0"/>
        <w:ind w:firstLine="709"/>
        <w:jc w:val="both"/>
        <w:rPr>
          <w:noProof/>
          <w:lang w:eastAsia="ru-RU"/>
        </w:rPr>
      </w:pPr>
      <w:r w:rsidRPr="00D4449E">
        <w:rPr>
          <w:noProof/>
          <w:lang w:eastAsia="ru-RU"/>
        </w:rPr>
        <w:t xml:space="preserve">4.3. Заказчик не позднее 10 (десяти) рабочих дней с даты получения </w:t>
      </w:r>
      <w:r w:rsidR="006E59ED">
        <w:rPr>
          <w:noProof/>
          <w:lang w:eastAsia="ru-RU"/>
        </w:rPr>
        <w:t xml:space="preserve">товарной накладной ТОРГ-12 и </w:t>
      </w:r>
      <w:r w:rsidRPr="00732697">
        <w:rPr>
          <w:noProof/>
          <w:lang w:eastAsia="ru-RU"/>
        </w:rPr>
        <w:t>акт</w:t>
      </w:r>
      <w:r>
        <w:rPr>
          <w:noProof/>
          <w:lang w:eastAsia="ru-RU"/>
        </w:rPr>
        <w:t>а</w:t>
      </w:r>
      <w:r w:rsidRPr="00732697">
        <w:rPr>
          <w:noProof/>
          <w:lang w:eastAsia="ru-RU"/>
        </w:rPr>
        <w:t xml:space="preserve"> ввода Оборудования в эксплуатацию</w:t>
      </w:r>
      <w:r>
        <w:rPr>
          <w:noProof/>
          <w:lang w:eastAsia="ru-RU"/>
        </w:rPr>
        <w:t xml:space="preserve">, </w:t>
      </w:r>
      <w:r w:rsidRPr="00D4449E">
        <w:rPr>
          <w:noProof/>
          <w:lang w:eastAsia="ru-RU"/>
        </w:rPr>
        <w:t xml:space="preserve">подписывает и возвращает </w:t>
      </w:r>
      <w:r>
        <w:rPr>
          <w:noProof/>
          <w:lang w:eastAsia="ru-RU"/>
        </w:rPr>
        <w:t>их</w:t>
      </w:r>
      <w:r w:rsidRPr="00D4449E">
        <w:rPr>
          <w:noProof/>
          <w:lang w:eastAsia="ru-RU"/>
        </w:rPr>
        <w:t xml:space="preserve"> Подрядчику, либо направляет Подрядчику мотивированный отказ от подписания </w:t>
      </w:r>
      <w:r>
        <w:rPr>
          <w:noProof/>
          <w:lang w:eastAsia="ru-RU"/>
        </w:rPr>
        <w:t>данных документов</w:t>
      </w:r>
      <w:r w:rsidRPr="00D4449E">
        <w:rPr>
          <w:noProof/>
          <w:lang w:eastAsia="ru-RU"/>
        </w:rPr>
        <w:t xml:space="preserve"> с перечнем необходимых доработок и сроков их выполнения.</w:t>
      </w:r>
    </w:p>
    <w:p w:rsidR="0089699B" w:rsidRPr="00D4449E" w:rsidRDefault="0089699B" w:rsidP="0089699B">
      <w:pPr>
        <w:suppressAutoHyphens w:val="0"/>
        <w:ind w:firstLine="709"/>
        <w:jc w:val="both"/>
        <w:rPr>
          <w:lang w:eastAsia="ru-RU"/>
        </w:rPr>
      </w:pPr>
      <w:r w:rsidRPr="00D4449E">
        <w:rPr>
          <w:lang w:eastAsia="ru-RU"/>
        </w:rPr>
        <w:t xml:space="preserve">4.4. В случае предоставления Заказчиком мотивированного отказа от приемки </w:t>
      </w:r>
      <w:r w:rsidRPr="00732697">
        <w:rPr>
          <w:lang w:eastAsia="ru-RU"/>
        </w:rPr>
        <w:t>результата выполненных Подрядчиком Работ</w:t>
      </w:r>
      <w:r w:rsidRPr="00D4449E">
        <w:rPr>
          <w:lang w:eastAsia="ru-RU"/>
        </w:rPr>
        <w:t xml:space="preserve">, Подрядчик должен устранить все замечания Заказчика в согласованные сроки, при этом сроки, установленные Календарным планом, не увеличиваются. </w:t>
      </w:r>
    </w:p>
    <w:p w:rsidR="0089699B" w:rsidRPr="00D4449E" w:rsidRDefault="0089699B" w:rsidP="0089699B">
      <w:pPr>
        <w:suppressAutoHyphens w:val="0"/>
        <w:ind w:firstLine="709"/>
        <w:jc w:val="both"/>
        <w:rPr>
          <w:noProof/>
          <w:lang w:eastAsia="ru-RU"/>
        </w:rPr>
      </w:pPr>
      <w:r w:rsidRPr="00D4449E">
        <w:rPr>
          <w:noProof/>
          <w:lang w:eastAsia="ru-RU"/>
        </w:rPr>
        <w:t>4.</w:t>
      </w:r>
      <w:r>
        <w:rPr>
          <w:noProof/>
          <w:lang w:eastAsia="ru-RU"/>
        </w:rPr>
        <w:t>5</w:t>
      </w:r>
      <w:r w:rsidRPr="00D4449E">
        <w:rPr>
          <w:noProof/>
          <w:lang w:eastAsia="ru-RU"/>
        </w:rPr>
        <w:t>. После приемки Заказчиком результата выполненных Подрядчиком Работ, прав</w:t>
      </w:r>
      <w:r>
        <w:rPr>
          <w:noProof/>
          <w:lang w:eastAsia="ru-RU"/>
        </w:rPr>
        <w:t>а</w:t>
      </w:r>
      <w:r w:rsidRPr="00D4449E">
        <w:rPr>
          <w:noProof/>
          <w:lang w:eastAsia="ru-RU"/>
        </w:rPr>
        <w:t xml:space="preserve"> на результат выполненных Работ, в том числе Оборудование, переход</w:t>
      </w:r>
      <w:r>
        <w:rPr>
          <w:noProof/>
          <w:lang w:eastAsia="ru-RU"/>
        </w:rPr>
        <w:t>я</w:t>
      </w:r>
      <w:r w:rsidRPr="00D4449E">
        <w:rPr>
          <w:noProof/>
          <w:lang w:eastAsia="ru-RU"/>
        </w:rPr>
        <w:t>т к Заказчику.</w:t>
      </w:r>
      <w:r>
        <w:rPr>
          <w:noProof/>
          <w:lang w:eastAsia="ru-RU"/>
        </w:rPr>
        <w:t xml:space="preserve"> </w:t>
      </w:r>
    </w:p>
    <w:p w:rsidR="0089699B" w:rsidRDefault="0089699B" w:rsidP="0089699B">
      <w:pPr>
        <w:pStyle w:val="a"/>
        <w:numPr>
          <w:ilvl w:val="0"/>
          <w:numId w:val="0"/>
        </w:numPr>
        <w:spacing w:line="240" w:lineRule="auto"/>
        <w:jc w:val="center"/>
        <w:rPr>
          <w:b/>
        </w:rPr>
      </w:pPr>
    </w:p>
    <w:p w:rsidR="0089699B" w:rsidRDefault="0089699B" w:rsidP="0089699B">
      <w:pPr>
        <w:pStyle w:val="a"/>
        <w:numPr>
          <w:ilvl w:val="0"/>
          <w:numId w:val="0"/>
        </w:numPr>
        <w:spacing w:line="240" w:lineRule="auto"/>
        <w:jc w:val="center"/>
        <w:rPr>
          <w:b/>
        </w:rPr>
      </w:pPr>
      <w:r>
        <w:rPr>
          <w:b/>
        </w:rPr>
        <w:t>5. ГАРАНТИЙНЫЕ ОБЯЗАТЕЛЬСТВА</w:t>
      </w:r>
    </w:p>
    <w:p w:rsidR="0089699B" w:rsidRPr="00416DBB" w:rsidRDefault="0089699B" w:rsidP="0089699B">
      <w:pPr>
        <w:suppressAutoHyphens w:val="0"/>
        <w:ind w:firstLine="709"/>
        <w:jc w:val="both"/>
        <w:rPr>
          <w:lang w:eastAsia="ru-RU"/>
        </w:rPr>
      </w:pPr>
      <w:r w:rsidRPr="00416DBB">
        <w:rPr>
          <w:spacing w:val="-2"/>
          <w:lang w:eastAsia="ru-RU"/>
        </w:rPr>
        <w:t>5.1. Подрядчик гарантирует:</w:t>
      </w:r>
    </w:p>
    <w:p w:rsidR="0089699B" w:rsidRPr="00416DBB" w:rsidRDefault="0089699B" w:rsidP="0089699B">
      <w:pPr>
        <w:suppressAutoHyphens w:val="0"/>
        <w:ind w:firstLine="709"/>
        <w:jc w:val="both"/>
        <w:rPr>
          <w:noProof/>
          <w:lang w:eastAsia="ru-RU"/>
        </w:rPr>
      </w:pPr>
      <w:r w:rsidRPr="00416DBB">
        <w:rPr>
          <w:noProof/>
          <w:lang w:eastAsia="ru-RU"/>
        </w:rPr>
        <w:t>5.1.1. Выполнение всех Работ в полном объеме и в сроки, определенные условиями настоящего Договора.</w:t>
      </w:r>
    </w:p>
    <w:p w:rsidR="0089699B" w:rsidRPr="00416DBB" w:rsidRDefault="0089699B" w:rsidP="0089699B">
      <w:pPr>
        <w:suppressAutoHyphens w:val="0"/>
        <w:ind w:firstLine="709"/>
        <w:jc w:val="both"/>
        <w:rPr>
          <w:noProof/>
          <w:lang w:eastAsia="ru-RU"/>
        </w:rPr>
      </w:pPr>
      <w:r w:rsidRPr="00416DBB">
        <w:rPr>
          <w:noProof/>
          <w:lang w:eastAsia="ru-RU"/>
        </w:rPr>
        <w:t>5.1.2. Соответствие качества материалов, Оборудования и комплектующих изделий государственным стандартам и техническим регламентам, а также техническим условиям производителя, и наличие соответствующих сертификатов, технических паспортов и других документов, удостоверяющих их происхождение и качество.</w:t>
      </w:r>
    </w:p>
    <w:p w:rsidR="0089699B" w:rsidRPr="00416DBB" w:rsidRDefault="0089699B" w:rsidP="0089699B">
      <w:pPr>
        <w:suppressAutoHyphens w:val="0"/>
        <w:ind w:firstLine="709"/>
        <w:jc w:val="both"/>
        <w:rPr>
          <w:noProof/>
          <w:lang w:eastAsia="ru-RU"/>
        </w:rPr>
      </w:pPr>
      <w:r w:rsidRPr="00416DBB">
        <w:rPr>
          <w:noProof/>
          <w:lang w:eastAsia="ru-RU"/>
        </w:rPr>
        <w:t>5.1.3. Соответствие качества выполнения всех Работ техническим требованиям, определенным настоящим Договором и действующим законодательством Российской Федерации.</w:t>
      </w:r>
    </w:p>
    <w:p w:rsidR="0089699B" w:rsidRPr="00416DBB" w:rsidRDefault="0089699B" w:rsidP="0089699B">
      <w:pPr>
        <w:suppressAutoHyphens w:val="0"/>
        <w:ind w:firstLine="709"/>
        <w:jc w:val="both"/>
        <w:rPr>
          <w:noProof/>
          <w:lang w:eastAsia="ru-RU"/>
        </w:rPr>
      </w:pPr>
      <w:r w:rsidRPr="00416DBB">
        <w:rPr>
          <w:noProof/>
          <w:lang w:eastAsia="ru-RU"/>
        </w:rPr>
        <w:t>5.1.4. Отсутствие недостатков в приобретаемых и используемых им Оборудовании и материалах, выполненных Работах.</w:t>
      </w:r>
    </w:p>
    <w:p w:rsidR="0089699B" w:rsidRPr="00416DBB" w:rsidRDefault="0089699B" w:rsidP="0089699B">
      <w:pPr>
        <w:suppressAutoHyphens w:val="0"/>
        <w:ind w:firstLine="709"/>
        <w:jc w:val="both"/>
        <w:rPr>
          <w:noProof/>
          <w:lang w:eastAsia="ru-RU"/>
        </w:rPr>
      </w:pPr>
      <w:r w:rsidRPr="00416DBB">
        <w:rPr>
          <w:noProof/>
          <w:lang w:eastAsia="ru-RU"/>
        </w:rPr>
        <w:t xml:space="preserve">5.2. Наличие недостатков в Работах, выявленных в течение гарантийного срока, устанавливается двухсторонним Актом. Для участия в составлении Акта, согласования порядка и сроков устранения недостатков Подрядчик обязан направить за свой счет своего представителя не позднее 3 (трех) рабочих дней со дня получения письменного извещения от Заказчика об обнаружении недостатков. Если Подрядчик в установленный срок не направит своего представителя, то будет считаться, что Подрядчик согласился с фактом наличия недостатков, и в этом случае Подрядчик обязан немедленно приступить к их устранению. </w:t>
      </w:r>
    </w:p>
    <w:p w:rsidR="0089699B" w:rsidRDefault="0089699B" w:rsidP="0089699B">
      <w:pPr>
        <w:pStyle w:val="a"/>
        <w:numPr>
          <w:ilvl w:val="0"/>
          <w:numId w:val="0"/>
        </w:numPr>
        <w:spacing w:line="240" w:lineRule="auto"/>
        <w:ind w:firstLine="709"/>
        <w:rPr>
          <w:lang w:eastAsia="ru-RU"/>
        </w:rPr>
      </w:pPr>
      <w:r w:rsidRPr="00416DBB">
        <w:rPr>
          <w:noProof/>
          <w:lang w:eastAsia="ru-RU"/>
        </w:rPr>
        <w:t>5.3. Если Сторонами не согласовано иное, то максимальный срок устранения недостатков Работ, Оборудования и материалов не может быть более 20 (двадцати) рабочих дней со дня получения письменного извещения от Заказчика об обнаружении недостатков.</w:t>
      </w:r>
      <w:r>
        <w:rPr>
          <w:lang w:eastAsia="ru-RU"/>
        </w:rPr>
        <w:t xml:space="preserve"> </w:t>
      </w:r>
    </w:p>
    <w:p w:rsidR="0089699B" w:rsidRPr="00416DBB" w:rsidRDefault="0089699B" w:rsidP="0089699B">
      <w:pPr>
        <w:pStyle w:val="a"/>
        <w:numPr>
          <w:ilvl w:val="0"/>
          <w:numId w:val="0"/>
        </w:numPr>
        <w:spacing w:line="240" w:lineRule="auto"/>
        <w:ind w:firstLine="709"/>
        <w:rPr>
          <w:lang w:eastAsia="ru-RU"/>
        </w:rPr>
      </w:pPr>
    </w:p>
    <w:p w:rsidR="0089699B" w:rsidRDefault="0089699B" w:rsidP="0089699B">
      <w:pPr>
        <w:pStyle w:val="a"/>
        <w:numPr>
          <w:ilvl w:val="0"/>
          <w:numId w:val="0"/>
        </w:numPr>
        <w:spacing w:line="240" w:lineRule="auto"/>
        <w:jc w:val="center"/>
        <w:rPr>
          <w:b/>
        </w:rPr>
      </w:pPr>
      <w:r>
        <w:rPr>
          <w:b/>
        </w:rPr>
        <w:t xml:space="preserve">6. </w:t>
      </w:r>
      <w:r>
        <w:rPr>
          <w:b/>
          <w:lang w:val="en-US"/>
        </w:rPr>
        <w:t>OTBETCTBEHHOCT</w:t>
      </w:r>
      <w:r>
        <w:rPr>
          <w:b/>
        </w:rPr>
        <w:t>Ь СТОРОН</w:t>
      </w:r>
    </w:p>
    <w:p w:rsidR="0089699B" w:rsidRDefault="0089699B" w:rsidP="0089699B">
      <w:pPr>
        <w:pStyle w:val="a"/>
        <w:numPr>
          <w:ilvl w:val="0"/>
          <w:numId w:val="0"/>
        </w:numPr>
        <w:spacing w:line="240" w:lineRule="auto"/>
        <w:ind w:firstLine="709"/>
        <w:rPr>
          <w:spacing w:val="-1"/>
        </w:rPr>
      </w:pPr>
      <w:r>
        <w:rPr>
          <w:spacing w:val="7"/>
        </w:rPr>
        <w:t xml:space="preserve">6.1. За неисполнение или ненадлежащее исполнение обязанностей по настоящему Договору </w:t>
      </w:r>
      <w:r>
        <w:rPr>
          <w:spacing w:val="-1"/>
        </w:rPr>
        <w:t xml:space="preserve">Стороны несут ответственность в соответствии с действующим законодательством РФ. </w:t>
      </w:r>
    </w:p>
    <w:p w:rsidR="0089699B" w:rsidRDefault="0089699B" w:rsidP="0089699B">
      <w:pPr>
        <w:pStyle w:val="a"/>
        <w:numPr>
          <w:ilvl w:val="0"/>
          <w:numId w:val="0"/>
        </w:numPr>
        <w:spacing w:line="240" w:lineRule="auto"/>
        <w:ind w:firstLine="709"/>
        <w:rPr>
          <w:spacing w:val="2"/>
        </w:rPr>
      </w:pPr>
      <w:r>
        <w:rPr>
          <w:spacing w:val="5"/>
        </w:rPr>
        <w:t xml:space="preserve">6.2. В случае задержки Подрядчиком сроков, установленных настоящим Договором, Заказчик вправе взыскать с </w:t>
      </w:r>
      <w:r>
        <w:rPr>
          <w:spacing w:val="2"/>
        </w:rPr>
        <w:t xml:space="preserve">Подрядчика пени в размере 0,1% (ноль целых одна десятая процента) от стоимости настоящего Договора за каждый день просрочки. </w:t>
      </w:r>
    </w:p>
    <w:p w:rsidR="0089699B" w:rsidRDefault="0089699B" w:rsidP="0089699B">
      <w:pPr>
        <w:pStyle w:val="a"/>
        <w:numPr>
          <w:ilvl w:val="0"/>
          <w:numId w:val="0"/>
        </w:numPr>
        <w:spacing w:line="240" w:lineRule="auto"/>
        <w:ind w:firstLine="709"/>
        <w:rPr>
          <w:spacing w:val="-1"/>
        </w:rPr>
      </w:pPr>
      <w:r>
        <w:rPr>
          <w:spacing w:val="3"/>
        </w:rPr>
        <w:t xml:space="preserve">6.3. В случае задержки Заказчиком оплаты согласно п.3.2 настоящего Договора </w:t>
      </w:r>
      <w:r>
        <w:t>Подрядчик вправе взыскать с Заказчика пени в размере 0,1% (ноль целых</w:t>
      </w:r>
      <w:r>
        <w:br/>
      </w:r>
      <w:r>
        <w:rPr>
          <w:spacing w:val="3"/>
        </w:rPr>
        <w:t xml:space="preserve">одна десятая процента) от суммы недоплаты за каждый день задержки сверх </w:t>
      </w:r>
      <w:r>
        <w:t>установленного настоящим Договором срока</w:t>
      </w:r>
      <w:r>
        <w:rPr>
          <w:spacing w:val="-1"/>
        </w:rPr>
        <w:t xml:space="preserve">. </w:t>
      </w:r>
    </w:p>
    <w:p w:rsidR="0089699B" w:rsidRDefault="0089699B" w:rsidP="0089699B">
      <w:pPr>
        <w:pStyle w:val="a"/>
        <w:numPr>
          <w:ilvl w:val="0"/>
          <w:numId w:val="0"/>
        </w:numPr>
        <w:spacing w:line="240" w:lineRule="auto"/>
        <w:ind w:firstLine="709"/>
        <w:rPr>
          <w:spacing w:val="-1"/>
        </w:rPr>
      </w:pPr>
      <w:r>
        <w:rPr>
          <w:spacing w:val="1"/>
        </w:rPr>
        <w:t xml:space="preserve">6.4. Требование об уплате пени в соответствии с п.п. 6.2 и 6.3 настоящего Договора должно быть </w:t>
      </w:r>
      <w:r>
        <w:rPr>
          <w:spacing w:val="2"/>
        </w:rPr>
        <w:t xml:space="preserve">оформлено в письменном виде и подписано уполномоченным представителем Стороны. </w:t>
      </w:r>
      <w:r>
        <w:rPr>
          <w:spacing w:val="3"/>
        </w:rPr>
        <w:t xml:space="preserve">При отсутствии надлежащим образом оформленного письменного требования пени не </w:t>
      </w:r>
      <w:r>
        <w:rPr>
          <w:spacing w:val="-1"/>
        </w:rPr>
        <w:t>начисляются и не уплачиваются.</w:t>
      </w:r>
    </w:p>
    <w:p w:rsidR="0089699B" w:rsidRDefault="0089699B" w:rsidP="0089699B">
      <w:pPr>
        <w:pStyle w:val="a"/>
        <w:numPr>
          <w:ilvl w:val="0"/>
          <w:numId w:val="0"/>
        </w:numPr>
        <w:spacing w:line="240" w:lineRule="auto"/>
        <w:ind w:firstLine="709"/>
        <w:rPr>
          <w:spacing w:val="-1"/>
        </w:rPr>
      </w:pPr>
      <w:r>
        <w:rPr>
          <w:spacing w:val="-1"/>
        </w:rPr>
        <w:t>6.5. Уплата пени не освобождает Стороны от выполнения своих обязательств.</w:t>
      </w:r>
    </w:p>
    <w:p w:rsidR="0089699B" w:rsidRDefault="0089699B" w:rsidP="0089699B">
      <w:pPr>
        <w:pStyle w:val="a"/>
        <w:numPr>
          <w:ilvl w:val="0"/>
          <w:numId w:val="0"/>
        </w:numPr>
        <w:spacing w:line="240" w:lineRule="auto"/>
        <w:ind w:firstLine="709"/>
        <w:rPr>
          <w:spacing w:val="-1"/>
        </w:rPr>
      </w:pPr>
    </w:p>
    <w:p w:rsidR="0089699B" w:rsidRDefault="0089699B" w:rsidP="0089699B">
      <w:pPr>
        <w:pStyle w:val="a"/>
        <w:numPr>
          <w:ilvl w:val="0"/>
          <w:numId w:val="0"/>
        </w:numPr>
        <w:spacing w:line="240" w:lineRule="auto"/>
        <w:jc w:val="center"/>
        <w:rPr>
          <w:b/>
          <w:bCs/>
        </w:rPr>
      </w:pPr>
      <w:r>
        <w:rPr>
          <w:b/>
          <w:bCs/>
        </w:rPr>
        <w:lastRenderedPageBreak/>
        <w:t>7. ПОРЯДОК РАССМОТРЕНИЯ СПОРОВ</w:t>
      </w:r>
    </w:p>
    <w:p w:rsidR="0089699B" w:rsidRDefault="0089699B" w:rsidP="0089699B">
      <w:pPr>
        <w:pStyle w:val="a"/>
        <w:numPr>
          <w:ilvl w:val="0"/>
          <w:numId w:val="0"/>
        </w:numPr>
        <w:spacing w:line="240" w:lineRule="auto"/>
        <w:ind w:firstLine="709"/>
      </w:pPr>
      <w:r>
        <w:t>7.1. В случае возникновения споров и/или разногласий, связанных с исполнением настоящего Договора, Стороны будут стремиться разрешить их путем переговоров.</w:t>
      </w:r>
    </w:p>
    <w:p w:rsidR="0089699B" w:rsidRDefault="0089699B" w:rsidP="0089699B">
      <w:pPr>
        <w:pStyle w:val="a"/>
        <w:numPr>
          <w:ilvl w:val="0"/>
          <w:numId w:val="0"/>
        </w:numPr>
        <w:spacing w:line="240" w:lineRule="auto"/>
        <w:ind w:firstLine="709"/>
      </w:pPr>
      <w:r>
        <w:t>7.2. В случае недостижения согласия при переговорах каждая Сторона обязуется до обращения в суд выставить другой Стороне претензию, содержащую требования и их обоснования, которые эта Сторона в случае, если претензия не будет удовлетворена, укажет в исковом заявлении, и обратится в суд не ранее, чем через 30 (тридцать) дней с момента получения другой Стороной указанной претензии, доказательством чего будет служить почтовое уведомление о вручении.</w:t>
      </w:r>
    </w:p>
    <w:p w:rsidR="0089699B" w:rsidRDefault="0089699B" w:rsidP="0089699B">
      <w:pPr>
        <w:pStyle w:val="a"/>
        <w:numPr>
          <w:ilvl w:val="0"/>
          <w:numId w:val="0"/>
        </w:numPr>
        <w:spacing w:line="240" w:lineRule="auto"/>
        <w:ind w:firstLine="709"/>
      </w:pPr>
      <w:r>
        <w:t xml:space="preserve">7.3. В случае невозможности разрешения споров по Договору путем переговоров, они подлежат рассмотрению в Арбитражном суде Республики Мордовия. </w:t>
      </w:r>
    </w:p>
    <w:p w:rsidR="0089699B" w:rsidRDefault="0089699B" w:rsidP="0089699B">
      <w:pPr>
        <w:pStyle w:val="a"/>
        <w:numPr>
          <w:ilvl w:val="0"/>
          <w:numId w:val="0"/>
        </w:numPr>
        <w:spacing w:line="240" w:lineRule="auto"/>
        <w:jc w:val="center"/>
        <w:rPr>
          <w:b/>
          <w:bCs/>
        </w:rPr>
      </w:pPr>
    </w:p>
    <w:p w:rsidR="0089699B" w:rsidRDefault="0089699B" w:rsidP="0089699B">
      <w:pPr>
        <w:pStyle w:val="a"/>
        <w:numPr>
          <w:ilvl w:val="0"/>
          <w:numId w:val="0"/>
        </w:numPr>
        <w:spacing w:line="240" w:lineRule="auto"/>
        <w:jc w:val="center"/>
        <w:rPr>
          <w:b/>
          <w:bCs/>
        </w:rPr>
      </w:pPr>
      <w:r>
        <w:rPr>
          <w:b/>
          <w:bCs/>
        </w:rPr>
        <w:t>8. ОБСТОЯТЕЛЬСТВА НЕПРЕОДОЛИМОЙ СИЛЫ</w:t>
      </w:r>
    </w:p>
    <w:p w:rsidR="0089699B" w:rsidRDefault="0089699B" w:rsidP="0089699B">
      <w:pPr>
        <w:pStyle w:val="a"/>
        <w:numPr>
          <w:ilvl w:val="0"/>
          <w:numId w:val="0"/>
        </w:numPr>
        <w:spacing w:line="240" w:lineRule="auto"/>
        <w:ind w:firstLine="709"/>
      </w:pPr>
      <w:r>
        <w:t>8.1. Стороны освобождаются от ответственности за полное или частичное неисполнение обязательств по настоящему Договору, если оно вызвано непреодолимой силой, т.е. чрезвычайными и непредотвратимыми обстоятельствами (например, стихийные бедствия, война и военные действия) в том случае, если они непосредственно повлияли на выполнение обязательств по настоящему Договору.</w:t>
      </w:r>
    </w:p>
    <w:p w:rsidR="0089699B" w:rsidRDefault="0089699B" w:rsidP="0089699B">
      <w:pPr>
        <w:pStyle w:val="a"/>
        <w:numPr>
          <w:ilvl w:val="0"/>
          <w:numId w:val="0"/>
        </w:numPr>
        <w:spacing w:line="240" w:lineRule="auto"/>
        <w:ind w:firstLine="709"/>
      </w:pPr>
      <w:r>
        <w:t>8.2. Уведомление (извещение) о наступлении и прекращении действия обстоятельств непреодолимой силы должно быть документально подтверждено компетентными государственными органами.</w:t>
      </w:r>
    </w:p>
    <w:p w:rsidR="0089699B" w:rsidRDefault="0089699B" w:rsidP="0089699B">
      <w:pPr>
        <w:pStyle w:val="a"/>
        <w:numPr>
          <w:ilvl w:val="0"/>
          <w:numId w:val="0"/>
        </w:numPr>
        <w:spacing w:line="240" w:lineRule="auto"/>
        <w:ind w:firstLine="709"/>
      </w:pPr>
      <w:r>
        <w:t>8.3. Сторона, которая не в состоянии выполнить свои договорные обязательства по причине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не позднее 10 (десяти) дней с момента их наступления и прекращения.</w:t>
      </w:r>
    </w:p>
    <w:p w:rsidR="0089699B" w:rsidRDefault="0089699B" w:rsidP="0089699B">
      <w:pPr>
        <w:pStyle w:val="a"/>
        <w:numPr>
          <w:ilvl w:val="0"/>
          <w:numId w:val="0"/>
        </w:numPr>
        <w:spacing w:line="240" w:lineRule="auto"/>
        <w:ind w:firstLine="709"/>
      </w:pPr>
      <w:r>
        <w:t>8.4.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невыполнение договорных обязательств по причине указанных обстоятельств.</w:t>
      </w:r>
    </w:p>
    <w:p w:rsidR="0089699B" w:rsidRDefault="0089699B" w:rsidP="0089699B">
      <w:pPr>
        <w:pStyle w:val="a"/>
        <w:numPr>
          <w:ilvl w:val="0"/>
          <w:numId w:val="0"/>
        </w:numPr>
        <w:spacing w:line="240" w:lineRule="auto"/>
        <w:ind w:firstLine="709"/>
      </w:pPr>
      <w:r>
        <w:t>8.5. Если действие обстоятельств непреодолимой силы продолжается более 1 месяца, любая Сторона имеет право на досрочное расторжение настоящего Договора с проведением Сторонами взаиморасчетов на момент возникновения обстоятельств, предусмотренных п.8.1 настоящего Договора.</w:t>
      </w:r>
    </w:p>
    <w:p w:rsidR="0089699B" w:rsidRDefault="0089699B" w:rsidP="0089699B">
      <w:pPr>
        <w:pStyle w:val="a"/>
        <w:numPr>
          <w:ilvl w:val="0"/>
          <w:numId w:val="0"/>
        </w:numPr>
        <w:spacing w:line="240" w:lineRule="auto"/>
        <w:jc w:val="center"/>
        <w:rPr>
          <w:b/>
          <w:bCs/>
        </w:rPr>
      </w:pPr>
    </w:p>
    <w:p w:rsidR="0089699B" w:rsidRDefault="0089699B" w:rsidP="0089699B">
      <w:pPr>
        <w:pStyle w:val="a"/>
        <w:numPr>
          <w:ilvl w:val="0"/>
          <w:numId w:val="0"/>
        </w:numPr>
        <w:spacing w:line="240" w:lineRule="auto"/>
        <w:jc w:val="center"/>
        <w:rPr>
          <w:b/>
          <w:bCs/>
        </w:rPr>
      </w:pPr>
      <w:r>
        <w:rPr>
          <w:b/>
          <w:bCs/>
        </w:rPr>
        <w:t>9. УСЛОВИЯ КОНФИДЕНЦИАЛЬНОСТИ</w:t>
      </w:r>
    </w:p>
    <w:p w:rsidR="0089699B" w:rsidRDefault="0089699B" w:rsidP="0089699B">
      <w:pPr>
        <w:pStyle w:val="a"/>
        <w:numPr>
          <w:ilvl w:val="0"/>
          <w:numId w:val="0"/>
        </w:numPr>
        <w:spacing w:line="240" w:lineRule="auto"/>
        <w:ind w:firstLine="709"/>
      </w:pPr>
      <w:r>
        <w:t xml:space="preserve">9.1. По взаимному согласию Сторон в рамках настоящего Договора конфиденциальной признается любая информация, касающаяся исполнения договора, новых решений и технических знаний, в том числе не защищаемых законом. </w:t>
      </w:r>
    </w:p>
    <w:p w:rsidR="0089699B" w:rsidRDefault="0089699B" w:rsidP="0089699B">
      <w:pPr>
        <w:pStyle w:val="a"/>
        <w:numPr>
          <w:ilvl w:val="0"/>
          <w:numId w:val="0"/>
        </w:numPr>
        <w:spacing w:line="240" w:lineRule="auto"/>
        <w:ind w:firstLine="709"/>
      </w:pPr>
      <w:r>
        <w:t>9.2.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89699B" w:rsidRDefault="0089699B" w:rsidP="0089699B">
      <w:pPr>
        <w:pStyle w:val="a"/>
        <w:numPr>
          <w:ilvl w:val="0"/>
          <w:numId w:val="0"/>
        </w:numPr>
        <w:spacing w:line="240" w:lineRule="auto"/>
        <w:ind w:firstLine="709"/>
      </w:pPr>
      <w:r>
        <w:t>9.3.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w:t>
      </w:r>
    </w:p>
    <w:p w:rsidR="0089699B" w:rsidRDefault="0089699B" w:rsidP="0089699B">
      <w:pPr>
        <w:pStyle w:val="a"/>
        <w:numPr>
          <w:ilvl w:val="0"/>
          <w:numId w:val="0"/>
        </w:numPr>
        <w:spacing w:line="240" w:lineRule="auto"/>
        <w:ind w:firstLine="709"/>
      </w:pPr>
      <w:r>
        <w:t>9.4. 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rsidR="0089699B" w:rsidRDefault="0089699B" w:rsidP="0089699B">
      <w:pPr>
        <w:pStyle w:val="a"/>
        <w:numPr>
          <w:ilvl w:val="0"/>
          <w:numId w:val="0"/>
        </w:numPr>
        <w:spacing w:line="240" w:lineRule="auto"/>
        <w:ind w:firstLine="709"/>
      </w:pPr>
      <w:r>
        <w:t>9.4.1. Третьи лица используют полученную конфиденциальную информацию только в рамках работ, проводимых на договорной основе между Подрядчиком и третьим лицом.</w:t>
      </w:r>
    </w:p>
    <w:p w:rsidR="0089699B" w:rsidRDefault="0089699B" w:rsidP="0089699B">
      <w:pPr>
        <w:pStyle w:val="a"/>
        <w:numPr>
          <w:ilvl w:val="0"/>
          <w:numId w:val="0"/>
        </w:numPr>
        <w:spacing w:line="240" w:lineRule="auto"/>
        <w:ind w:firstLine="709"/>
      </w:pPr>
      <w:r>
        <w:t>9.4.2. Подрядчик гарантирует соблюдение третьими лицами условий конфиденциальности настоящего Договора.</w:t>
      </w:r>
    </w:p>
    <w:p w:rsidR="0089699B" w:rsidRDefault="0089699B" w:rsidP="0089699B">
      <w:pPr>
        <w:pStyle w:val="a"/>
        <w:numPr>
          <w:ilvl w:val="0"/>
          <w:numId w:val="0"/>
        </w:numPr>
        <w:spacing w:line="240" w:lineRule="auto"/>
        <w:ind w:firstLine="709"/>
      </w:pPr>
      <w:r>
        <w:t>9.5. Вышеперечисленные обязательства действуют между Заказчиком и Подрядчиком в течение всего времени действия настоящего Договора и в течение 5 (пяти) лет после истечения срока действия настоящего договора.</w:t>
      </w:r>
    </w:p>
    <w:p w:rsidR="0089699B" w:rsidRDefault="0089699B" w:rsidP="0089699B">
      <w:pPr>
        <w:pStyle w:val="a"/>
        <w:numPr>
          <w:ilvl w:val="0"/>
          <w:numId w:val="0"/>
        </w:numPr>
        <w:spacing w:line="240" w:lineRule="auto"/>
        <w:ind w:firstLine="709"/>
      </w:pPr>
      <w:r>
        <w:t>9.6. Не признается разглашением конфиденциальной информации передача данных Стороной настоящего Договора в качестве отчета о выполненных действиях в органы государственной власти и органы управления соответствующей стороны.</w:t>
      </w:r>
    </w:p>
    <w:p w:rsidR="0089699B" w:rsidRDefault="0089699B" w:rsidP="0089699B">
      <w:pPr>
        <w:suppressAutoHyphens w:val="0"/>
        <w:jc w:val="center"/>
        <w:rPr>
          <w:b/>
          <w:lang w:eastAsia="ru-RU"/>
        </w:rPr>
      </w:pPr>
    </w:p>
    <w:p w:rsidR="0089699B" w:rsidRPr="00362CEB" w:rsidRDefault="0089699B" w:rsidP="0089699B">
      <w:pPr>
        <w:suppressAutoHyphens w:val="0"/>
        <w:jc w:val="center"/>
        <w:rPr>
          <w:b/>
          <w:lang w:eastAsia="ru-RU"/>
        </w:rPr>
      </w:pPr>
      <w:r w:rsidRPr="00362CEB">
        <w:rPr>
          <w:b/>
          <w:lang w:eastAsia="ru-RU"/>
        </w:rPr>
        <w:t>10. ОБЕСПЕЧЕНИЕ ИСПОЛНЕНИЯ ОБЯЗАТЕЛЬСТВ ПО ДОГОВОРУ</w:t>
      </w:r>
    </w:p>
    <w:p w:rsidR="0089699B" w:rsidRPr="00362CEB" w:rsidRDefault="0089699B" w:rsidP="0089699B">
      <w:pPr>
        <w:suppressAutoHyphens w:val="0"/>
        <w:ind w:firstLine="709"/>
        <w:jc w:val="both"/>
        <w:rPr>
          <w:bCs/>
          <w:snapToGrid w:val="0"/>
          <w:lang w:eastAsia="ru-RU"/>
        </w:rPr>
      </w:pPr>
      <w:r w:rsidRPr="00362CEB">
        <w:rPr>
          <w:bCs/>
          <w:snapToGrid w:val="0"/>
          <w:lang w:eastAsia="ru-RU"/>
        </w:rPr>
        <w:lastRenderedPageBreak/>
        <w:t>10.1. Подрядчик предоставляет Заказчику обеспечение исполнения своих обязательств по настоящему Договору на сумму и в форме в соответствии со следующими требованиями:</w:t>
      </w:r>
    </w:p>
    <w:p w:rsidR="0089699B" w:rsidRDefault="0089699B" w:rsidP="0089699B">
      <w:pPr>
        <w:suppressAutoHyphens w:val="0"/>
        <w:ind w:firstLine="709"/>
        <w:jc w:val="both"/>
        <w:rPr>
          <w:bCs/>
          <w:snapToGrid w:val="0"/>
          <w:lang w:eastAsia="ru-RU"/>
        </w:rPr>
      </w:pPr>
      <w:r w:rsidRPr="00362CEB">
        <w:rPr>
          <w:bCs/>
          <w:snapToGrid w:val="0"/>
          <w:lang w:eastAsia="ru-RU"/>
        </w:rPr>
        <w:t>10.1.1. Сумма обеспечения исполнения обязательств по Договору составляет 30</w:t>
      </w:r>
      <w:r>
        <w:rPr>
          <w:bCs/>
          <w:snapToGrid w:val="0"/>
          <w:lang w:eastAsia="ru-RU"/>
        </w:rPr>
        <w:t xml:space="preserve"> (тридцать) процентов</w:t>
      </w:r>
      <w:r w:rsidRPr="00362CEB">
        <w:rPr>
          <w:bCs/>
          <w:snapToGrid w:val="0"/>
          <w:lang w:eastAsia="ru-RU"/>
        </w:rPr>
        <w:t xml:space="preserve"> от цены настоящего Договора, что равно </w:t>
      </w:r>
      <w:r w:rsidRPr="00B079F0">
        <w:rPr>
          <w:bCs/>
          <w:snapToGrid w:val="0"/>
          <w:lang w:eastAsia="ru-RU"/>
        </w:rPr>
        <w:t>______ рублей</w:t>
      </w:r>
      <w:r w:rsidRPr="00362CEB">
        <w:rPr>
          <w:bCs/>
          <w:snapToGrid w:val="0"/>
          <w:lang w:eastAsia="ru-RU"/>
        </w:rPr>
        <w:t xml:space="preserve">. </w:t>
      </w:r>
    </w:p>
    <w:p w:rsidR="0089699B" w:rsidRPr="00362CEB" w:rsidRDefault="0089699B" w:rsidP="0089699B">
      <w:pPr>
        <w:suppressAutoHyphens w:val="0"/>
        <w:ind w:firstLine="709"/>
        <w:jc w:val="both"/>
        <w:rPr>
          <w:bCs/>
          <w:snapToGrid w:val="0"/>
          <w:lang w:eastAsia="ru-RU"/>
        </w:rPr>
      </w:pPr>
      <w:r w:rsidRPr="00AD3FE9">
        <w:rPr>
          <w:bCs/>
          <w:snapToGrid w:val="0"/>
          <w:lang w:eastAsia="ru-RU"/>
        </w:rPr>
        <w:t>При снижении цены, предложенной Участником в безотзывной оферте</w:t>
      </w:r>
      <w:r>
        <w:rPr>
          <w:bCs/>
          <w:snapToGrid w:val="0"/>
          <w:lang w:eastAsia="ru-RU"/>
        </w:rPr>
        <w:t>,</w:t>
      </w:r>
      <w:r w:rsidRPr="00AD3FE9">
        <w:rPr>
          <w:bCs/>
          <w:snapToGrid w:val="0"/>
          <w:lang w:eastAsia="ru-RU"/>
        </w:rPr>
        <w:t xml:space="preserve"> на 25 (двадцать пять процентов) и более процентов по отношению к начальной (максимальной) цене Договора</w:t>
      </w:r>
      <w:r>
        <w:rPr>
          <w:bCs/>
          <w:snapToGrid w:val="0"/>
          <w:lang w:eastAsia="ru-RU"/>
        </w:rPr>
        <w:t>,</w:t>
      </w:r>
      <w:r w:rsidRPr="00AD3FE9">
        <w:rPr>
          <w:bCs/>
          <w:snapToGrid w:val="0"/>
          <w:lang w:eastAsia="ru-RU"/>
        </w:rPr>
        <w:t xml:space="preserve"> Участник запроса предложений,</w:t>
      </w:r>
      <w:r>
        <w:rPr>
          <w:bCs/>
          <w:snapToGrid w:val="0"/>
          <w:lang w:eastAsia="ru-RU"/>
        </w:rPr>
        <w:t xml:space="preserve"> </w:t>
      </w:r>
      <w:r w:rsidRPr="00AD3FE9">
        <w:rPr>
          <w:bCs/>
          <w:snapToGrid w:val="0"/>
          <w:lang w:eastAsia="ru-RU"/>
        </w:rPr>
        <w:t xml:space="preserve">с которым заключается Договор, предоставляет обеспечение исполнения Договора в размере, превышающем в полтора раза размер обеспечения исполнения </w:t>
      </w:r>
      <w:r>
        <w:rPr>
          <w:bCs/>
          <w:snapToGrid w:val="0"/>
          <w:lang w:eastAsia="ru-RU"/>
        </w:rPr>
        <w:t>Д</w:t>
      </w:r>
      <w:r w:rsidRPr="00AD3FE9">
        <w:rPr>
          <w:bCs/>
          <w:snapToGrid w:val="0"/>
          <w:lang w:eastAsia="ru-RU"/>
        </w:rPr>
        <w:t>оговора, указанный в настоящем пункте Договора.</w:t>
      </w:r>
    </w:p>
    <w:p w:rsidR="0089699B" w:rsidRPr="00362CEB" w:rsidRDefault="0089699B" w:rsidP="0089699B">
      <w:pPr>
        <w:suppressAutoHyphens w:val="0"/>
        <w:ind w:firstLine="709"/>
        <w:jc w:val="both"/>
        <w:rPr>
          <w:bCs/>
          <w:snapToGrid w:val="0"/>
          <w:lang w:eastAsia="ru-RU"/>
        </w:rPr>
      </w:pPr>
      <w:r w:rsidRPr="00362CEB">
        <w:rPr>
          <w:bCs/>
          <w:snapToGrid w:val="0"/>
          <w:lang w:eastAsia="ru-RU"/>
        </w:rPr>
        <w:t xml:space="preserve">10.1.2. </w:t>
      </w:r>
      <w:r w:rsidRPr="00146647">
        <w:rPr>
          <w:bCs/>
          <w:snapToGrid w:val="0"/>
          <w:lang w:eastAsia="ru-RU"/>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w:t>
      </w:r>
      <w:r w:rsidRPr="00362CEB">
        <w:rPr>
          <w:bCs/>
          <w:snapToGrid w:val="0"/>
          <w:lang w:eastAsia="ru-RU"/>
        </w:rPr>
        <w:t>.</w:t>
      </w:r>
      <w:r>
        <w:rPr>
          <w:bCs/>
          <w:snapToGrid w:val="0"/>
          <w:lang w:eastAsia="ru-RU"/>
        </w:rPr>
        <w:t xml:space="preserve"> </w:t>
      </w:r>
    </w:p>
    <w:p w:rsidR="0089699B" w:rsidRPr="00362CEB" w:rsidRDefault="0089699B" w:rsidP="0089699B">
      <w:pPr>
        <w:suppressAutoHyphens w:val="0"/>
        <w:ind w:firstLine="709"/>
        <w:jc w:val="both"/>
        <w:rPr>
          <w:bCs/>
          <w:snapToGrid w:val="0"/>
          <w:lang w:eastAsia="ru-RU"/>
        </w:rPr>
      </w:pPr>
      <w:r w:rsidRPr="00362CEB">
        <w:rPr>
          <w:bCs/>
          <w:snapToGrid w:val="0"/>
          <w:lang w:eastAsia="ru-RU"/>
        </w:rPr>
        <w:t xml:space="preserve">10.1.3. Сумма обеспечения исполнения обязательств по настоящему Договору подлежит выплате Заказчику, в случае если Подрядчик не исполнил либо ненадлежащим образом исполнил принятые на себя обязательства по настоящему Договору, а именно: </w:t>
      </w:r>
    </w:p>
    <w:p w:rsidR="0089699B" w:rsidRPr="00362CEB" w:rsidRDefault="0089699B" w:rsidP="0089699B">
      <w:pPr>
        <w:suppressAutoHyphens w:val="0"/>
        <w:ind w:firstLine="709"/>
        <w:jc w:val="both"/>
        <w:rPr>
          <w:bCs/>
          <w:snapToGrid w:val="0"/>
          <w:lang w:eastAsia="ru-RU"/>
        </w:rPr>
      </w:pPr>
      <w:r w:rsidRPr="00362CEB">
        <w:rPr>
          <w:bCs/>
          <w:snapToGrid w:val="0"/>
          <w:lang w:eastAsia="ru-RU"/>
        </w:rPr>
        <w:t>а) если Подрядчик не выполнил предусмотренные Договором работы (не оказал услуги, не поставил товары);</w:t>
      </w:r>
    </w:p>
    <w:p w:rsidR="0089699B" w:rsidRPr="00362CEB" w:rsidRDefault="0089699B" w:rsidP="0089699B">
      <w:pPr>
        <w:suppressAutoHyphens w:val="0"/>
        <w:ind w:firstLine="709"/>
        <w:jc w:val="both"/>
        <w:rPr>
          <w:bCs/>
          <w:snapToGrid w:val="0"/>
          <w:lang w:eastAsia="ru-RU"/>
        </w:rPr>
      </w:pPr>
      <w:r w:rsidRPr="00362CEB">
        <w:rPr>
          <w:bCs/>
          <w:snapToGrid w:val="0"/>
          <w:lang w:eastAsia="ru-RU"/>
        </w:rPr>
        <w:t>б) если Подрядчик нарушил конечный или промежуточные сроки выполнения работ (оказания услуг, сроки поставки товаров) не по вине Заказчика;</w:t>
      </w:r>
    </w:p>
    <w:p w:rsidR="0089699B" w:rsidRPr="00362CEB" w:rsidRDefault="0089699B" w:rsidP="0089699B">
      <w:pPr>
        <w:suppressAutoHyphens w:val="0"/>
        <w:ind w:firstLine="709"/>
        <w:jc w:val="both"/>
        <w:rPr>
          <w:bCs/>
          <w:snapToGrid w:val="0"/>
          <w:lang w:eastAsia="ru-RU"/>
        </w:rPr>
      </w:pPr>
      <w:r w:rsidRPr="00362CEB">
        <w:rPr>
          <w:bCs/>
          <w:snapToGrid w:val="0"/>
          <w:lang w:eastAsia="ru-RU"/>
        </w:rPr>
        <w:t>в) если Подрядчик нарушил установленные Заказчиком сроки устранения обнаруженных им недостатков в выполненной работе (оказанной услуге, поставке товаров);</w:t>
      </w:r>
    </w:p>
    <w:p w:rsidR="0089699B" w:rsidRPr="00362CEB" w:rsidRDefault="0089699B" w:rsidP="0089699B">
      <w:pPr>
        <w:suppressAutoHyphens w:val="0"/>
        <w:ind w:firstLine="709"/>
        <w:jc w:val="both"/>
        <w:rPr>
          <w:bCs/>
          <w:snapToGrid w:val="0"/>
          <w:lang w:eastAsia="ru-RU"/>
        </w:rPr>
      </w:pPr>
      <w:r w:rsidRPr="00362CEB">
        <w:rPr>
          <w:bCs/>
          <w:snapToGrid w:val="0"/>
          <w:lang w:eastAsia="ru-RU"/>
        </w:rPr>
        <w:t>г) если Подрядчик некачественно выполнил предусмотренные Договором работы (оказал услуги, поставил товары).</w:t>
      </w:r>
    </w:p>
    <w:p w:rsidR="0089699B" w:rsidRPr="00E331EA" w:rsidRDefault="0089699B" w:rsidP="0089699B">
      <w:pPr>
        <w:suppressAutoHyphens w:val="0"/>
        <w:ind w:firstLine="709"/>
        <w:jc w:val="both"/>
        <w:rPr>
          <w:bCs/>
          <w:snapToGrid w:val="0"/>
          <w:lang w:eastAsia="ru-RU"/>
        </w:rPr>
      </w:pPr>
      <w:r w:rsidRPr="00362CEB">
        <w:rPr>
          <w:bCs/>
          <w:snapToGrid w:val="0"/>
          <w:lang w:eastAsia="ru-RU"/>
        </w:rPr>
        <w:t xml:space="preserve">10.2. Обеспечение исполнения Договора вступает в силу с момента вступления в силу настоящего Договора и действует до полного исполнения Подрядчиком своих обязательств по Договору, а именно: </w:t>
      </w:r>
      <w:r w:rsidRPr="00E331EA">
        <w:rPr>
          <w:bCs/>
          <w:snapToGrid w:val="0"/>
          <w:lang w:eastAsia="ru-RU"/>
        </w:rPr>
        <w:t xml:space="preserve">выполнения комплекса работ </w:t>
      </w:r>
      <w:r>
        <w:rPr>
          <w:bCs/>
          <w:snapToGrid w:val="0"/>
          <w:lang w:eastAsia="ru-RU"/>
        </w:rPr>
        <w:t xml:space="preserve">по </w:t>
      </w:r>
      <w:r w:rsidRPr="00E331EA">
        <w:rPr>
          <w:bCs/>
          <w:snapToGrid w:val="0"/>
          <w:lang w:eastAsia="ru-RU"/>
        </w:rPr>
        <w:t xml:space="preserve">обеспечению комплектом </w:t>
      </w:r>
      <w:r w:rsidR="002E4B86" w:rsidRPr="008C7BF9">
        <w:rPr>
          <w:bCs/>
          <w:snapToGrid w:val="0"/>
          <w:lang w:eastAsia="ru-RU"/>
        </w:rPr>
        <w:t>измерительного оборудования на базе радиометра</w:t>
      </w:r>
      <w:r w:rsidRPr="00E331EA">
        <w:rPr>
          <w:bCs/>
          <w:snapToGrid w:val="0"/>
          <w:lang w:eastAsia="ru-RU"/>
        </w:rPr>
        <w:t xml:space="preserve"> для проведения научно-исследовательских и опытно-конструкторских работ 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 поставке</w:t>
      </w:r>
      <w:r w:rsidR="00524F60">
        <w:rPr>
          <w:bCs/>
          <w:snapToGrid w:val="0"/>
          <w:lang w:eastAsia="ru-RU"/>
        </w:rPr>
        <w:t>,</w:t>
      </w:r>
      <w:r w:rsidR="00524F60" w:rsidRPr="00524F60">
        <w:rPr>
          <w:bCs/>
          <w:snapToGrid w:val="0"/>
          <w:lang w:eastAsia="ru-RU"/>
        </w:rPr>
        <w:t xml:space="preserve"> </w:t>
      </w:r>
      <w:r w:rsidR="00524F60" w:rsidRPr="00E331EA">
        <w:rPr>
          <w:bCs/>
          <w:snapToGrid w:val="0"/>
          <w:lang w:eastAsia="ru-RU"/>
        </w:rPr>
        <w:t>монтажу</w:t>
      </w:r>
      <w:r w:rsidRPr="00E331EA">
        <w:rPr>
          <w:bCs/>
          <w:snapToGrid w:val="0"/>
          <w:lang w:eastAsia="ru-RU"/>
        </w:rPr>
        <w:t>, пуско-наладочным работам, вводу в эксплуатацию, гарантийному обслуживанию и подготовке специалистов</w:t>
      </w:r>
      <w:r w:rsidRPr="003269D8">
        <w:rPr>
          <w:bCs/>
          <w:snapToGrid w:val="0"/>
          <w:lang w:eastAsia="ru-RU"/>
        </w:rPr>
        <w:t xml:space="preserve"> на объекте «Центр энергосберегающей светотехники», расположенном по адресу: Республика Мордовия, г. Саранск, ул. Лодыгина, д.3</w:t>
      </w:r>
      <w:r w:rsidRPr="00E331EA">
        <w:rPr>
          <w:bCs/>
          <w:snapToGrid w:val="0"/>
          <w:lang w:eastAsia="ru-RU"/>
        </w:rPr>
        <w:t>.</w:t>
      </w:r>
    </w:p>
    <w:p w:rsidR="0089699B" w:rsidRPr="00146647" w:rsidRDefault="0089699B" w:rsidP="0089699B">
      <w:pPr>
        <w:suppressAutoHyphens w:val="0"/>
        <w:ind w:firstLine="709"/>
        <w:jc w:val="both"/>
        <w:rPr>
          <w:bCs/>
          <w:snapToGrid w:val="0"/>
          <w:lang w:eastAsia="ru-RU"/>
        </w:rPr>
      </w:pPr>
      <w:r w:rsidRPr="00362CEB">
        <w:rPr>
          <w:bCs/>
          <w:snapToGrid w:val="0"/>
          <w:lang w:eastAsia="ru-RU"/>
        </w:rPr>
        <w:t xml:space="preserve">10.3. </w:t>
      </w:r>
      <w:r w:rsidRPr="00146647">
        <w:rPr>
          <w:bCs/>
          <w:snapToGrid w:val="0"/>
          <w:lang w:eastAsia="ru-RU"/>
        </w:rPr>
        <w:t>В случае если по каким-либо причинам обеспечение исполнения Договора в форме банковской гарантии, выданной банком (если такой способ обеспечения Договора выбран Подрядчиком), перестало быть действительным (в том числе в случае отзыва лицензии у банка, выдавшего банковскую гарантию), Подрядчик обязан в срок, не превышающий 10 (десяти) рабочих дней, предоставить Заказчику иное (новое) надлежащее обеспечение исполнения Договора на условиях, указанных в извещении о проведении закупки.</w:t>
      </w:r>
    </w:p>
    <w:p w:rsidR="0089699B" w:rsidRDefault="0089699B" w:rsidP="0089699B">
      <w:pPr>
        <w:suppressAutoHyphens w:val="0"/>
        <w:ind w:firstLine="709"/>
        <w:jc w:val="both"/>
        <w:rPr>
          <w:bCs/>
          <w:snapToGrid w:val="0"/>
          <w:lang w:eastAsia="ru-RU"/>
        </w:rPr>
      </w:pPr>
      <w:r w:rsidRPr="00146647">
        <w:rPr>
          <w:bCs/>
          <w:snapToGrid w:val="0"/>
          <w:lang w:eastAsia="ru-RU"/>
        </w:rPr>
        <w:t>Действие указанного пункта не распространяется на случаи, если Подрядчиком предоставлена недостоверная (поддельная) банковская гарантия.</w:t>
      </w:r>
    </w:p>
    <w:p w:rsidR="0089699B" w:rsidRDefault="0089699B" w:rsidP="0089699B">
      <w:pPr>
        <w:suppressAutoHyphens w:val="0"/>
        <w:ind w:firstLine="709"/>
        <w:jc w:val="both"/>
        <w:rPr>
          <w:bCs/>
          <w:snapToGrid w:val="0"/>
          <w:lang w:eastAsia="ru-RU"/>
        </w:rPr>
      </w:pPr>
      <w:r>
        <w:rPr>
          <w:bCs/>
          <w:snapToGrid w:val="0"/>
          <w:lang w:eastAsia="ru-RU"/>
        </w:rPr>
        <w:t xml:space="preserve">10.4. </w:t>
      </w:r>
      <w:r w:rsidRPr="00146647">
        <w:rPr>
          <w:bCs/>
          <w:snapToGrid w:val="0"/>
          <w:lang w:eastAsia="ru-RU"/>
        </w:rPr>
        <w:t>Срок действия банковской гарантии должен превышать срок действия Договора не менее чем на 1 (один) месяц.</w:t>
      </w:r>
    </w:p>
    <w:p w:rsidR="0089699B" w:rsidRDefault="0089699B" w:rsidP="0089699B">
      <w:pPr>
        <w:suppressAutoHyphens w:val="0"/>
        <w:ind w:firstLine="709"/>
        <w:jc w:val="both"/>
        <w:rPr>
          <w:bCs/>
          <w:snapToGrid w:val="0"/>
          <w:lang w:eastAsia="ru-RU"/>
        </w:rPr>
      </w:pPr>
      <w:r>
        <w:rPr>
          <w:bCs/>
          <w:snapToGrid w:val="0"/>
          <w:lang w:eastAsia="ru-RU"/>
        </w:rPr>
        <w:t xml:space="preserve">10.5. </w:t>
      </w:r>
      <w:r w:rsidRPr="00362CEB">
        <w:rPr>
          <w:bCs/>
          <w:snapToGrid w:val="0"/>
          <w:lang w:eastAsia="ru-RU"/>
        </w:rPr>
        <w:t xml:space="preserve">Заказчик вправе предъявить требование о выплате обеспечения в течение одного месяца после истечения даты завершения Подрядчиком своих обязательств по Договору, по истечении данного периода обеспечение исполнения обязательств по настоящему Договору должно быть возвращено Подрядчику не позднее чем через 10 (десять) </w:t>
      </w:r>
      <w:r>
        <w:rPr>
          <w:bCs/>
          <w:snapToGrid w:val="0"/>
          <w:lang w:eastAsia="ru-RU"/>
        </w:rPr>
        <w:t xml:space="preserve">рабочих </w:t>
      </w:r>
      <w:r w:rsidRPr="00362CEB">
        <w:rPr>
          <w:bCs/>
          <w:snapToGrid w:val="0"/>
          <w:lang w:eastAsia="ru-RU"/>
        </w:rPr>
        <w:t>дней.</w:t>
      </w:r>
    </w:p>
    <w:p w:rsidR="0089699B" w:rsidRPr="00416DBB" w:rsidRDefault="0089699B" w:rsidP="0089699B">
      <w:pPr>
        <w:suppressAutoHyphens w:val="0"/>
        <w:ind w:firstLine="709"/>
        <w:jc w:val="both"/>
        <w:rPr>
          <w:bCs/>
          <w:snapToGrid w:val="0"/>
          <w:lang w:eastAsia="ru-RU"/>
        </w:rPr>
      </w:pPr>
      <w:r w:rsidRPr="00416DBB">
        <w:rPr>
          <w:bCs/>
          <w:snapToGrid w:val="0"/>
          <w:lang w:eastAsia="ru-RU"/>
        </w:rPr>
        <w:t>10.</w:t>
      </w:r>
      <w:r>
        <w:rPr>
          <w:bCs/>
          <w:snapToGrid w:val="0"/>
          <w:lang w:eastAsia="ru-RU"/>
        </w:rPr>
        <w:t>6</w:t>
      </w:r>
      <w:r w:rsidRPr="00416DBB">
        <w:rPr>
          <w:bCs/>
          <w:snapToGrid w:val="0"/>
          <w:lang w:eastAsia="ru-RU"/>
        </w:rPr>
        <w:t>.</w:t>
      </w:r>
      <w:r>
        <w:rPr>
          <w:bCs/>
          <w:snapToGrid w:val="0"/>
          <w:lang w:eastAsia="ru-RU"/>
        </w:rPr>
        <w:t xml:space="preserve"> </w:t>
      </w:r>
      <w:r w:rsidRPr="00416DBB">
        <w:rPr>
          <w:bCs/>
          <w:snapToGrid w:val="0"/>
          <w:lang w:eastAsia="ru-RU"/>
        </w:rPr>
        <w:t>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89699B" w:rsidRPr="00362CEB" w:rsidRDefault="0089699B" w:rsidP="0089699B">
      <w:pPr>
        <w:suppressAutoHyphens w:val="0"/>
        <w:jc w:val="center"/>
        <w:rPr>
          <w:b/>
          <w:bCs/>
          <w:snapToGrid w:val="0"/>
          <w:lang w:eastAsia="ru-RU"/>
        </w:rPr>
      </w:pPr>
    </w:p>
    <w:p w:rsidR="0089699B" w:rsidRPr="00362CEB" w:rsidRDefault="0089699B" w:rsidP="0089699B">
      <w:pPr>
        <w:suppressAutoHyphens w:val="0"/>
        <w:jc w:val="center"/>
        <w:rPr>
          <w:b/>
          <w:bCs/>
          <w:snapToGrid w:val="0"/>
          <w:lang w:eastAsia="ru-RU"/>
        </w:rPr>
      </w:pPr>
      <w:r w:rsidRPr="00362CEB">
        <w:rPr>
          <w:b/>
          <w:bCs/>
          <w:snapToGrid w:val="0"/>
          <w:lang w:eastAsia="ru-RU"/>
        </w:rPr>
        <w:t>11. ПРОЧИЕ УСЛОВИЯ</w:t>
      </w:r>
    </w:p>
    <w:p w:rsidR="0089699B" w:rsidRPr="00362CEB" w:rsidRDefault="0089699B" w:rsidP="0089699B">
      <w:pPr>
        <w:suppressAutoHyphens w:val="0"/>
        <w:ind w:firstLine="709"/>
        <w:jc w:val="both"/>
        <w:rPr>
          <w:lang w:eastAsia="ru-RU"/>
        </w:rPr>
      </w:pPr>
      <w:r w:rsidRPr="00362CEB">
        <w:rPr>
          <w:lang w:eastAsia="ru-RU"/>
        </w:rPr>
        <w:t>11.1. По всем вопросам, не предусмотренным настоящим Договором, Стороны руководствуются действующим законодательством Российской Федерации.</w:t>
      </w:r>
    </w:p>
    <w:p w:rsidR="0089699B" w:rsidRPr="00362CEB" w:rsidRDefault="0089699B" w:rsidP="0089699B">
      <w:pPr>
        <w:suppressAutoHyphens w:val="0"/>
        <w:ind w:firstLine="709"/>
        <w:jc w:val="both"/>
        <w:rPr>
          <w:lang w:eastAsia="ru-RU"/>
        </w:rPr>
      </w:pPr>
      <w:r w:rsidRPr="00362CEB">
        <w:rPr>
          <w:lang w:eastAsia="ru-RU"/>
        </w:rPr>
        <w:t>11.2. Все изменения к Договору оформляются путем заключения Дополнительного соглашения, которое подписывается полномочными представителями Сторон.</w:t>
      </w:r>
    </w:p>
    <w:p w:rsidR="0089699B" w:rsidRPr="00362CEB" w:rsidRDefault="0089699B" w:rsidP="0089699B">
      <w:pPr>
        <w:suppressAutoHyphens w:val="0"/>
        <w:ind w:firstLine="709"/>
        <w:jc w:val="both"/>
        <w:rPr>
          <w:lang w:eastAsia="ru-RU"/>
        </w:rPr>
      </w:pPr>
      <w:r w:rsidRPr="00362CEB">
        <w:rPr>
          <w:lang w:eastAsia="ru-RU"/>
        </w:rPr>
        <w:lastRenderedPageBreak/>
        <w:t>11.3. Подрядчик гарантирует, что он обладает в необходимом объеме правами на выполнение Работ, предусмотренных настоящим Договором.</w:t>
      </w:r>
    </w:p>
    <w:p w:rsidR="0089699B" w:rsidRPr="00362CEB" w:rsidRDefault="0089699B" w:rsidP="0089699B">
      <w:pPr>
        <w:suppressAutoHyphens w:val="0"/>
        <w:ind w:firstLine="709"/>
        <w:jc w:val="both"/>
        <w:rPr>
          <w:lang w:eastAsia="ru-RU"/>
        </w:rPr>
      </w:pPr>
      <w:r w:rsidRPr="00362CEB">
        <w:rPr>
          <w:lang w:eastAsia="ru-RU"/>
        </w:rPr>
        <w:t>11.4. Для выполнения Работ, предусмотренных настоящим Договором, Подрядчик имеет право с согласия Заказчика привлекать субподрядчиков. При этом Подрядчик несет ответственность перед Заказчиком за действия субподрядчиков.</w:t>
      </w:r>
    </w:p>
    <w:p w:rsidR="0089699B" w:rsidRPr="00362CEB" w:rsidRDefault="0089699B" w:rsidP="0089699B">
      <w:pPr>
        <w:suppressAutoHyphens w:val="0"/>
        <w:ind w:firstLine="709"/>
        <w:jc w:val="both"/>
        <w:rPr>
          <w:snapToGrid w:val="0"/>
          <w:lang w:eastAsia="ru-RU"/>
        </w:rPr>
      </w:pPr>
      <w:r w:rsidRPr="00362CEB">
        <w:rPr>
          <w:lang w:eastAsia="ru-RU"/>
        </w:rPr>
        <w:t>11.5. Подрядчик гарантирует Заказчику отсутствие у третьих лиц права воспрепятствовать выполнению Работ или ограничить их выполнение</w:t>
      </w:r>
      <w:r w:rsidRPr="00362CEB">
        <w:rPr>
          <w:snapToGrid w:val="0"/>
          <w:lang w:eastAsia="ru-RU"/>
        </w:rPr>
        <w:t xml:space="preserve">. </w:t>
      </w:r>
    </w:p>
    <w:p w:rsidR="0089699B" w:rsidRPr="00362CEB" w:rsidRDefault="0089699B" w:rsidP="0089699B">
      <w:pPr>
        <w:suppressAutoHyphens w:val="0"/>
        <w:ind w:firstLine="709"/>
        <w:jc w:val="both"/>
        <w:rPr>
          <w:lang w:eastAsia="ru-RU"/>
        </w:rPr>
      </w:pPr>
      <w:r w:rsidRPr="00362CEB">
        <w:rPr>
          <w:lang w:eastAsia="ru-RU"/>
        </w:rPr>
        <w:t>11.6.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w:t>
      </w:r>
    </w:p>
    <w:p w:rsidR="0089699B" w:rsidRPr="00362CEB" w:rsidRDefault="0089699B" w:rsidP="0089699B">
      <w:pPr>
        <w:suppressAutoHyphens w:val="0"/>
        <w:ind w:firstLine="709"/>
        <w:jc w:val="both"/>
        <w:rPr>
          <w:lang w:eastAsia="ru-RU"/>
        </w:rPr>
      </w:pPr>
      <w:r w:rsidRPr="00362CEB">
        <w:rPr>
          <w:lang w:eastAsia="ru-RU"/>
        </w:rPr>
        <w:t>11.7. Стороны обязуются незамедлительно информировать друг друга обо всех изменениях своих реквизитов и адресов.</w:t>
      </w:r>
    </w:p>
    <w:p w:rsidR="0089699B" w:rsidRPr="00362CEB" w:rsidRDefault="0089699B" w:rsidP="0089699B">
      <w:pPr>
        <w:suppressAutoHyphens w:val="0"/>
        <w:ind w:firstLine="709"/>
        <w:jc w:val="both"/>
        <w:rPr>
          <w:lang w:eastAsia="ru-RU"/>
        </w:rPr>
      </w:pPr>
      <w:r w:rsidRPr="00362CEB">
        <w:rPr>
          <w:lang w:eastAsia="ru-RU"/>
        </w:rPr>
        <w:t>11.8. Договор составлен в 2 (двух) подлинных экземплярах, имеющих одинаковую юридическую силу, по одному для каждой из Сторон Договора.</w:t>
      </w:r>
    </w:p>
    <w:p w:rsidR="0089699B" w:rsidRPr="00362CEB" w:rsidRDefault="0089699B" w:rsidP="0089699B">
      <w:pPr>
        <w:suppressAutoHyphens w:val="0"/>
        <w:ind w:firstLine="709"/>
        <w:jc w:val="both"/>
        <w:rPr>
          <w:lang w:eastAsia="ru-RU"/>
        </w:rPr>
      </w:pPr>
      <w:r w:rsidRPr="00362CEB">
        <w:rPr>
          <w:lang w:eastAsia="ru-RU"/>
        </w:rPr>
        <w:t>11.9. Неотъемлемой частью Договора являются:</w:t>
      </w:r>
    </w:p>
    <w:p w:rsidR="0089699B" w:rsidRPr="00362CEB" w:rsidRDefault="0089699B" w:rsidP="0089699B">
      <w:pPr>
        <w:suppressAutoHyphens w:val="0"/>
        <w:ind w:firstLine="709"/>
        <w:jc w:val="both"/>
        <w:rPr>
          <w:lang w:eastAsia="ru-RU"/>
        </w:rPr>
      </w:pPr>
      <w:r w:rsidRPr="00362CEB">
        <w:rPr>
          <w:lang w:eastAsia="ru-RU"/>
        </w:rPr>
        <w:t>11.9.1. Техническое задание (Приложение №1);</w:t>
      </w:r>
    </w:p>
    <w:p w:rsidR="0089699B" w:rsidRPr="00362CEB" w:rsidRDefault="0089699B" w:rsidP="0089699B">
      <w:pPr>
        <w:suppressAutoHyphens w:val="0"/>
        <w:ind w:firstLine="709"/>
        <w:jc w:val="both"/>
        <w:rPr>
          <w:lang w:eastAsia="ru-RU"/>
        </w:rPr>
      </w:pPr>
      <w:r w:rsidRPr="00362CEB">
        <w:rPr>
          <w:lang w:eastAsia="ru-RU"/>
        </w:rPr>
        <w:t>11.9.2. Календарный план в</w:t>
      </w:r>
      <w:r>
        <w:rPr>
          <w:lang w:eastAsia="ru-RU"/>
        </w:rPr>
        <w:t>ыполнения работ (Приложение №2).</w:t>
      </w:r>
    </w:p>
    <w:p w:rsidR="0089699B" w:rsidRPr="00362CEB" w:rsidRDefault="0089699B" w:rsidP="0089699B">
      <w:pPr>
        <w:suppressAutoHyphens w:val="0"/>
        <w:jc w:val="center"/>
        <w:rPr>
          <w:b/>
          <w:lang w:eastAsia="ru-RU"/>
        </w:rPr>
      </w:pPr>
    </w:p>
    <w:p w:rsidR="0089699B" w:rsidRPr="00362CEB" w:rsidRDefault="0089699B" w:rsidP="0089699B">
      <w:pPr>
        <w:suppressAutoHyphens w:val="0"/>
        <w:jc w:val="center"/>
        <w:rPr>
          <w:b/>
          <w:lang w:eastAsia="ru-RU"/>
        </w:rPr>
      </w:pPr>
      <w:r>
        <w:rPr>
          <w:b/>
          <w:lang w:eastAsia="ru-RU"/>
        </w:rPr>
        <w:t>12. СРОК ДЕЙСТВИЯ ДОГОВОРА</w:t>
      </w:r>
    </w:p>
    <w:p w:rsidR="0089699B" w:rsidRPr="00362CEB" w:rsidRDefault="0089699B" w:rsidP="0089699B">
      <w:pPr>
        <w:suppressAutoHyphens w:val="0"/>
        <w:ind w:firstLine="709"/>
        <w:jc w:val="both"/>
        <w:rPr>
          <w:lang w:eastAsia="ru-RU"/>
        </w:rPr>
      </w:pPr>
      <w:r w:rsidRPr="00362CEB">
        <w:rPr>
          <w:lang w:eastAsia="ru-RU"/>
        </w:rPr>
        <w:t>12.1. Настоящий Договор вступает в силу с момента его подписания Сторонами и действует до полного исполнения ими взятых на себя обязательств.</w:t>
      </w:r>
    </w:p>
    <w:p w:rsidR="0089699B" w:rsidRPr="00362CEB" w:rsidRDefault="0089699B" w:rsidP="0089699B">
      <w:pPr>
        <w:suppressAutoHyphens w:val="0"/>
        <w:jc w:val="center"/>
        <w:rPr>
          <w:b/>
          <w:lang w:eastAsia="ru-RU"/>
        </w:rPr>
      </w:pPr>
    </w:p>
    <w:p w:rsidR="0089699B" w:rsidRDefault="0089699B" w:rsidP="0089699B">
      <w:pPr>
        <w:pStyle w:val="a"/>
        <w:numPr>
          <w:ilvl w:val="0"/>
          <w:numId w:val="0"/>
        </w:numPr>
        <w:spacing w:line="240" w:lineRule="auto"/>
        <w:jc w:val="center"/>
        <w:rPr>
          <w:b/>
        </w:rPr>
      </w:pPr>
      <w:r w:rsidRPr="00362CEB">
        <w:rPr>
          <w:b/>
          <w:lang w:eastAsia="ru-RU"/>
        </w:rPr>
        <w:t>13. АДРЕСА И РЕКВИЗИТЫ СТОРОН</w:t>
      </w:r>
    </w:p>
    <w:tbl>
      <w:tblPr>
        <w:tblW w:w="9572" w:type="dxa"/>
        <w:tblInd w:w="2" w:type="dxa"/>
        <w:tblLook w:val="01E0" w:firstRow="1" w:lastRow="1" w:firstColumn="1" w:lastColumn="1" w:noHBand="0" w:noVBand="0"/>
      </w:tblPr>
      <w:tblGrid>
        <w:gridCol w:w="4786"/>
        <w:gridCol w:w="4786"/>
      </w:tblGrid>
      <w:tr w:rsidR="0089699B" w:rsidRPr="002F5685" w:rsidTr="00CD5B49">
        <w:tc>
          <w:tcPr>
            <w:tcW w:w="4786" w:type="dxa"/>
          </w:tcPr>
          <w:p w:rsidR="0089699B" w:rsidRPr="002F5685" w:rsidRDefault="0089699B" w:rsidP="00CD5B49">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3"/>
                <w:lang w:eastAsia="en-US"/>
              </w:rPr>
              <w:t>Подрядчик:</w:t>
            </w:r>
          </w:p>
        </w:tc>
        <w:tc>
          <w:tcPr>
            <w:tcW w:w="4786" w:type="dxa"/>
          </w:tcPr>
          <w:p w:rsidR="0089699B" w:rsidRPr="002F5685" w:rsidRDefault="0089699B" w:rsidP="00CD5B49">
            <w:pPr>
              <w:widowControl w:val="0"/>
              <w:tabs>
                <w:tab w:val="left" w:pos="350"/>
              </w:tabs>
              <w:autoSpaceDE w:val="0"/>
              <w:autoSpaceDN w:val="0"/>
              <w:adjustRightInd w:val="0"/>
              <w:jc w:val="center"/>
              <w:rPr>
                <w:rFonts w:eastAsia="Calibri"/>
                <w:b/>
                <w:bCs/>
                <w:spacing w:val="-2"/>
                <w:lang w:eastAsia="en-US"/>
              </w:rPr>
            </w:pPr>
            <w:r w:rsidRPr="002F5685">
              <w:rPr>
                <w:rFonts w:eastAsia="Calibri"/>
                <w:b/>
                <w:bCs/>
                <w:spacing w:val="-5"/>
                <w:lang w:eastAsia="en-US"/>
              </w:rPr>
              <w:t>Заказчик:</w:t>
            </w:r>
          </w:p>
        </w:tc>
      </w:tr>
      <w:tr w:rsidR="0089699B" w:rsidRPr="002F5685" w:rsidTr="00CD5B49">
        <w:trPr>
          <w:trHeight w:val="568"/>
        </w:trPr>
        <w:tc>
          <w:tcPr>
            <w:tcW w:w="4786" w:type="dxa"/>
          </w:tcPr>
          <w:p w:rsidR="0089699B" w:rsidRPr="002F5685" w:rsidRDefault="0089699B" w:rsidP="00CD5B49">
            <w:pPr>
              <w:widowControl w:val="0"/>
              <w:shd w:val="clear" w:color="auto" w:fill="FFFFFF"/>
              <w:tabs>
                <w:tab w:val="left" w:pos="350"/>
              </w:tabs>
              <w:autoSpaceDE w:val="0"/>
              <w:autoSpaceDN w:val="0"/>
              <w:adjustRightInd w:val="0"/>
              <w:rPr>
                <w:rFonts w:eastAsia="Calibri"/>
                <w:b/>
                <w:bCs/>
                <w:spacing w:val="-2"/>
                <w:lang w:eastAsia="en-US"/>
              </w:rPr>
            </w:pPr>
          </w:p>
        </w:tc>
        <w:tc>
          <w:tcPr>
            <w:tcW w:w="4786" w:type="dxa"/>
          </w:tcPr>
          <w:p w:rsidR="0089699B" w:rsidRPr="002F5685" w:rsidRDefault="0089699B" w:rsidP="00CD5B49">
            <w:pPr>
              <w:widowControl w:val="0"/>
              <w:autoSpaceDE w:val="0"/>
              <w:autoSpaceDN w:val="0"/>
              <w:adjustRightInd w:val="0"/>
              <w:jc w:val="center"/>
              <w:rPr>
                <w:rFonts w:eastAsia="Calibri"/>
                <w:b/>
                <w:bCs/>
                <w:lang w:eastAsia="en-US"/>
              </w:rPr>
            </w:pPr>
            <w:r w:rsidRPr="002F5685">
              <w:rPr>
                <w:rFonts w:eastAsia="Calibri"/>
                <w:b/>
                <w:bCs/>
                <w:lang w:eastAsia="en-US"/>
              </w:rPr>
              <w:t>Автономное учреждение</w:t>
            </w:r>
          </w:p>
          <w:p w:rsidR="0089699B" w:rsidRPr="002F5685" w:rsidRDefault="0089699B" w:rsidP="00CD5B49">
            <w:pPr>
              <w:widowControl w:val="0"/>
              <w:autoSpaceDE w:val="0"/>
              <w:autoSpaceDN w:val="0"/>
              <w:adjustRightInd w:val="0"/>
              <w:jc w:val="center"/>
              <w:rPr>
                <w:rFonts w:eastAsia="Calibri"/>
                <w:b/>
                <w:bCs/>
                <w:lang w:eastAsia="en-US"/>
              </w:rPr>
            </w:pPr>
            <w:r w:rsidRPr="002F5685">
              <w:rPr>
                <w:rFonts w:eastAsia="Calibri"/>
                <w:b/>
                <w:bCs/>
                <w:lang w:eastAsia="en-US"/>
              </w:rPr>
              <w:t>«Технопарк - Мордовия»</w:t>
            </w:r>
          </w:p>
          <w:p w:rsidR="0089699B" w:rsidRPr="002F5685" w:rsidRDefault="0089699B" w:rsidP="00CD5B49">
            <w:pPr>
              <w:widowControl w:val="0"/>
              <w:autoSpaceDE w:val="0"/>
              <w:autoSpaceDN w:val="0"/>
              <w:adjustRightInd w:val="0"/>
              <w:jc w:val="both"/>
              <w:rPr>
                <w:rFonts w:eastAsia="Calibri"/>
                <w:lang w:eastAsia="en-US"/>
              </w:rPr>
            </w:pPr>
            <w:r w:rsidRPr="002F5685">
              <w:rPr>
                <w:rFonts w:eastAsia="Calibri"/>
                <w:lang w:eastAsia="en-US"/>
              </w:rPr>
              <w:t>Юридический адрес: 430034, Республика Мордовия, г.</w:t>
            </w:r>
            <w:r w:rsidRPr="00EF1251">
              <w:rPr>
                <w:rFonts w:eastAsia="Calibri"/>
                <w:lang w:eastAsia="en-US"/>
              </w:rPr>
              <w:t xml:space="preserve"> </w:t>
            </w:r>
            <w:r w:rsidRPr="002F5685">
              <w:rPr>
                <w:rFonts w:eastAsia="Calibri"/>
                <w:lang w:eastAsia="en-US"/>
              </w:rPr>
              <w:t>Саранск, ул.</w:t>
            </w:r>
            <w:r w:rsidRPr="00EF1251">
              <w:rPr>
                <w:rFonts w:eastAsia="Calibri"/>
                <w:lang w:eastAsia="en-US"/>
              </w:rPr>
              <w:t xml:space="preserve"> </w:t>
            </w:r>
            <w:r w:rsidRPr="002F5685">
              <w:rPr>
                <w:rFonts w:eastAsia="Calibri"/>
                <w:lang w:eastAsia="en-US"/>
              </w:rPr>
              <w:t>Лодыгина, д.3.</w:t>
            </w:r>
          </w:p>
          <w:p w:rsidR="0089699B" w:rsidRPr="002F5685" w:rsidRDefault="0089699B" w:rsidP="00CD5B49">
            <w:pPr>
              <w:widowControl w:val="0"/>
              <w:autoSpaceDE w:val="0"/>
              <w:autoSpaceDN w:val="0"/>
              <w:adjustRightInd w:val="0"/>
              <w:jc w:val="both"/>
              <w:rPr>
                <w:rFonts w:eastAsia="Calibri"/>
                <w:lang w:eastAsia="en-US"/>
              </w:rPr>
            </w:pPr>
            <w:r w:rsidRPr="002F5685">
              <w:rPr>
                <w:rFonts w:eastAsia="Calibri"/>
                <w:lang w:eastAsia="en-US"/>
              </w:rPr>
              <w:t>Почтовый адрес: 430034, Республика Мордовия, г.</w:t>
            </w:r>
            <w:r w:rsidRPr="00EF1251">
              <w:rPr>
                <w:rFonts w:eastAsia="Calibri"/>
                <w:lang w:eastAsia="en-US"/>
              </w:rPr>
              <w:t xml:space="preserve"> </w:t>
            </w:r>
            <w:r w:rsidRPr="002F5685">
              <w:rPr>
                <w:rFonts w:eastAsia="Calibri"/>
                <w:lang w:eastAsia="en-US"/>
              </w:rPr>
              <w:t>Саранск, ул.</w:t>
            </w:r>
            <w:r w:rsidRPr="00EF1251">
              <w:rPr>
                <w:rFonts w:eastAsia="Calibri"/>
                <w:lang w:eastAsia="en-US"/>
              </w:rPr>
              <w:t xml:space="preserve"> </w:t>
            </w:r>
            <w:r w:rsidRPr="002F5685">
              <w:rPr>
                <w:rFonts w:eastAsia="Calibri"/>
                <w:lang w:eastAsia="en-US"/>
              </w:rPr>
              <w:t xml:space="preserve">Лодыгина, д.3. </w:t>
            </w:r>
          </w:p>
          <w:p w:rsidR="0089699B" w:rsidRPr="002F5685" w:rsidRDefault="0089699B" w:rsidP="00CD5B49">
            <w:pPr>
              <w:widowControl w:val="0"/>
              <w:autoSpaceDE w:val="0"/>
              <w:autoSpaceDN w:val="0"/>
              <w:adjustRightInd w:val="0"/>
              <w:jc w:val="both"/>
              <w:rPr>
                <w:rFonts w:eastAsia="Calibri"/>
                <w:lang w:eastAsia="en-US"/>
              </w:rPr>
            </w:pPr>
            <w:r w:rsidRPr="002F5685">
              <w:rPr>
                <w:rFonts w:eastAsia="Calibri"/>
                <w:lang w:eastAsia="en-US"/>
              </w:rPr>
              <w:t xml:space="preserve">Тел./факс 33-35-33, </w:t>
            </w:r>
          </w:p>
          <w:p w:rsidR="0089699B" w:rsidRPr="00524F60" w:rsidRDefault="0089699B" w:rsidP="00CD5B49">
            <w:pPr>
              <w:widowControl w:val="0"/>
              <w:autoSpaceDE w:val="0"/>
              <w:autoSpaceDN w:val="0"/>
              <w:adjustRightInd w:val="0"/>
              <w:jc w:val="both"/>
              <w:rPr>
                <w:rFonts w:eastAsia="Calibri"/>
                <w:lang w:val="en-US" w:eastAsia="en-US"/>
              </w:rPr>
            </w:pPr>
            <w:r w:rsidRPr="002F5685">
              <w:rPr>
                <w:rFonts w:eastAsia="Calibri"/>
                <w:lang w:val="en-US" w:eastAsia="en-US"/>
              </w:rPr>
              <w:t>e</w:t>
            </w:r>
            <w:r w:rsidRPr="00524F60">
              <w:rPr>
                <w:rFonts w:eastAsia="Calibri"/>
                <w:lang w:val="en-US" w:eastAsia="en-US"/>
              </w:rPr>
              <w:t>-</w:t>
            </w:r>
            <w:r w:rsidRPr="002F5685">
              <w:rPr>
                <w:rFonts w:eastAsia="Calibri"/>
                <w:lang w:val="en-US" w:eastAsia="en-US"/>
              </w:rPr>
              <w:t>mail</w:t>
            </w:r>
            <w:r w:rsidRPr="00524F60">
              <w:rPr>
                <w:rFonts w:eastAsia="Calibri"/>
                <w:lang w:val="en-US" w:eastAsia="en-US"/>
              </w:rPr>
              <w:t xml:space="preserve">: </w:t>
            </w:r>
            <w:r w:rsidRPr="002F5685">
              <w:rPr>
                <w:rFonts w:eastAsia="Calibri"/>
                <w:lang w:val="en-US" w:eastAsia="en-US"/>
              </w:rPr>
              <w:t>tpm</w:t>
            </w:r>
            <w:r w:rsidRPr="00524F60">
              <w:rPr>
                <w:rFonts w:eastAsia="Calibri"/>
                <w:lang w:val="en-US" w:eastAsia="en-US"/>
              </w:rPr>
              <w:t>-13@</w:t>
            </w:r>
            <w:r w:rsidRPr="002F5685">
              <w:rPr>
                <w:rFonts w:eastAsia="Calibri"/>
                <w:lang w:val="en-US" w:eastAsia="en-US"/>
              </w:rPr>
              <w:t>yandex</w:t>
            </w:r>
            <w:r w:rsidRPr="00524F60">
              <w:rPr>
                <w:rFonts w:eastAsia="Calibri"/>
                <w:lang w:val="en-US" w:eastAsia="en-US"/>
              </w:rPr>
              <w:t>.</w:t>
            </w:r>
            <w:r w:rsidRPr="002F5685">
              <w:rPr>
                <w:rFonts w:eastAsia="Calibri"/>
                <w:lang w:val="en-US" w:eastAsia="en-US"/>
              </w:rPr>
              <w:t>ru</w:t>
            </w:r>
            <w:r w:rsidRPr="00524F60">
              <w:rPr>
                <w:rFonts w:eastAsia="Calibri"/>
                <w:lang w:val="en-US" w:eastAsia="en-US"/>
              </w:rPr>
              <w:t>.</w:t>
            </w:r>
          </w:p>
          <w:p w:rsidR="0089699B" w:rsidRPr="002F5685" w:rsidRDefault="0089699B" w:rsidP="00CD5B49">
            <w:pPr>
              <w:widowControl w:val="0"/>
              <w:autoSpaceDE w:val="0"/>
              <w:autoSpaceDN w:val="0"/>
              <w:adjustRightInd w:val="0"/>
              <w:jc w:val="both"/>
              <w:rPr>
                <w:rFonts w:eastAsia="Calibri"/>
                <w:lang w:eastAsia="en-US"/>
              </w:rPr>
            </w:pPr>
            <w:r w:rsidRPr="002F5685">
              <w:rPr>
                <w:rFonts w:eastAsia="Calibri"/>
                <w:lang w:eastAsia="en-US"/>
              </w:rPr>
              <w:t xml:space="preserve">ИНН 1326211834, КПП 132701001, </w:t>
            </w:r>
          </w:p>
          <w:p w:rsidR="0089699B" w:rsidRPr="002F5685" w:rsidRDefault="0089699B" w:rsidP="00CD5B49">
            <w:pPr>
              <w:widowControl w:val="0"/>
              <w:autoSpaceDE w:val="0"/>
              <w:autoSpaceDN w:val="0"/>
              <w:adjustRightInd w:val="0"/>
              <w:jc w:val="both"/>
              <w:rPr>
                <w:rFonts w:eastAsia="Calibri"/>
                <w:lang w:eastAsia="en-US"/>
              </w:rPr>
            </w:pPr>
            <w:r w:rsidRPr="002F5685">
              <w:rPr>
                <w:rFonts w:eastAsia="Calibri"/>
                <w:lang w:eastAsia="en-US"/>
              </w:rPr>
              <w:t>ОГРН 1091326002020,</w:t>
            </w:r>
          </w:p>
          <w:p w:rsidR="0089699B" w:rsidRPr="002F5685" w:rsidRDefault="0089699B" w:rsidP="00CD5B49">
            <w:pPr>
              <w:widowControl w:val="0"/>
              <w:autoSpaceDE w:val="0"/>
              <w:autoSpaceDN w:val="0"/>
              <w:adjustRightInd w:val="0"/>
              <w:jc w:val="both"/>
              <w:rPr>
                <w:rFonts w:eastAsia="Calibri"/>
                <w:lang w:eastAsia="en-US"/>
              </w:rPr>
            </w:pPr>
            <w:r w:rsidRPr="002F5685">
              <w:rPr>
                <w:rFonts w:eastAsia="Calibri"/>
                <w:lang w:eastAsia="en-US"/>
              </w:rPr>
              <w:t>р/с 40603810539150000009 в Мордовском отделении № 8589 Сбербанка России (</w:t>
            </w:r>
            <w:r w:rsidR="00C415CD" w:rsidRPr="00C415CD">
              <w:rPr>
                <w:rFonts w:eastAsia="Calibri"/>
                <w:lang w:eastAsia="en-US"/>
              </w:rPr>
              <w:t>ПАО</w:t>
            </w:r>
            <w:r w:rsidRPr="002F5685">
              <w:rPr>
                <w:rFonts w:eastAsia="Calibri"/>
                <w:lang w:eastAsia="en-US"/>
              </w:rPr>
              <w:t xml:space="preserve">) г. Саранска, к/с 30101810100000000615, БИК 048952615. </w:t>
            </w:r>
          </w:p>
          <w:p w:rsidR="0089699B" w:rsidRPr="002F5685" w:rsidRDefault="0089699B" w:rsidP="00CD5B49">
            <w:pPr>
              <w:widowControl w:val="0"/>
              <w:autoSpaceDE w:val="0"/>
              <w:autoSpaceDN w:val="0"/>
              <w:adjustRightInd w:val="0"/>
              <w:jc w:val="both"/>
              <w:rPr>
                <w:rFonts w:eastAsia="Calibri"/>
                <w:lang w:eastAsia="en-US"/>
              </w:rPr>
            </w:pPr>
            <w:r w:rsidRPr="00B974CC">
              <w:rPr>
                <w:rFonts w:eastAsia="Calibri"/>
                <w:lang w:eastAsia="en-US"/>
              </w:rPr>
              <w:t>УФК по Республике Мордовия (Автономное учреждение «Технопарк - Мордовия» л/с 30096Ч60080), р/с 40601810552891000001, Отделение – НБ Республика Мордовия г.Саранск, БИК 048952001</w:t>
            </w:r>
            <w:r w:rsidRPr="002F5685">
              <w:rPr>
                <w:rFonts w:eastAsia="Calibri"/>
                <w:lang w:eastAsia="en-US"/>
              </w:rPr>
              <w:t>.</w:t>
            </w:r>
          </w:p>
          <w:p w:rsidR="0089699B" w:rsidRPr="002F5685" w:rsidRDefault="0089699B" w:rsidP="00CD5B49">
            <w:pPr>
              <w:widowControl w:val="0"/>
              <w:autoSpaceDE w:val="0"/>
              <w:autoSpaceDN w:val="0"/>
              <w:adjustRightInd w:val="0"/>
              <w:jc w:val="both"/>
              <w:rPr>
                <w:rFonts w:eastAsia="Calibri"/>
                <w:lang w:eastAsia="en-US"/>
              </w:rPr>
            </w:pPr>
          </w:p>
          <w:p w:rsidR="0089699B" w:rsidRPr="002F5685" w:rsidRDefault="0089699B" w:rsidP="00CD5B49">
            <w:pPr>
              <w:widowControl w:val="0"/>
              <w:autoSpaceDE w:val="0"/>
              <w:autoSpaceDN w:val="0"/>
              <w:adjustRightInd w:val="0"/>
              <w:jc w:val="both"/>
              <w:rPr>
                <w:rFonts w:eastAsia="Calibri"/>
                <w:b/>
                <w:lang w:eastAsia="en-US"/>
              </w:rPr>
            </w:pPr>
            <w:r w:rsidRPr="002F5685">
              <w:rPr>
                <w:rFonts w:eastAsia="Calibri"/>
                <w:b/>
                <w:lang w:eastAsia="en-US"/>
              </w:rPr>
              <w:t>Генеральный директор</w:t>
            </w:r>
          </w:p>
          <w:p w:rsidR="0089699B" w:rsidRPr="002F5685" w:rsidRDefault="0089699B" w:rsidP="00CD5B49">
            <w:pPr>
              <w:widowControl w:val="0"/>
              <w:autoSpaceDE w:val="0"/>
              <w:autoSpaceDN w:val="0"/>
              <w:adjustRightInd w:val="0"/>
              <w:jc w:val="both"/>
              <w:rPr>
                <w:rFonts w:eastAsia="Calibri"/>
                <w:lang w:eastAsia="en-US"/>
              </w:rPr>
            </w:pPr>
          </w:p>
        </w:tc>
      </w:tr>
      <w:tr w:rsidR="0089699B" w:rsidRPr="00E1345F" w:rsidTr="00CD5B49">
        <w:tc>
          <w:tcPr>
            <w:tcW w:w="4786" w:type="dxa"/>
          </w:tcPr>
          <w:p w:rsidR="0089699B" w:rsidRPr="00E1345F" w:rsidRDefault="0089699B" w:rsidP="00CD5B49">
            <w:pPr>
              <w:widowControl w:val="0"/>
              <w:tabs>
                <w:tab w:val="center" w:pos="4961"/>
              </w:tabs>
              <w:autoSpaceDE w:val="0"/>
              <w:autoSpaceDN w:val="0"/>
              <w:adjustRightInd w:val="0"/>
              <w:rPr>
                <w:rFonts w:eastAsia="Calibri"/>
                <w:lang w:eastAsia="en-US"/>
              </w:rPr>
            </w:pPr>
            <w:r w:rsidRPr="002F5685">
              <w:rPr>
                <w:rFonts w:eastAsia="Calibri"/>
                <w:b/>
                <w:bCs/>
                <w:lang w:eastAsia="en-US"/>
              </w:rPr>
              <w:t>________________________ /____________/</w:t>
            </w:r>
          </w:p>
        </w:tc>
        <w:tc>
          <w:tcPr>
            <w:tcW w:w="4786" w:type="dxa"/>
          </w:tcPr>
          <w:p w:rsidR="0089699B" w:rsidRPr="002F5685" w:rsidRDefault="0089699B" w:rsidP="00CD5B49">
            <w:pPr>
              <w:widowControl w:val="0"/>
              <w:tabs>
                <w:tab w:val="center" w:pos="4961"/>
              </w:tabs>
              <w:autoSpaceDE w:val="0"/>
              <w:autoSpaceDN w:val="0"/>
              <w:adjustRightInd w:val="0"/>
              <w:rPr>
                <w:rFonts w:eastAsia="Calibri"/>
                <w:b/>
                <w:bCs/>
                <w:lang w:eastAsia="en-US"/>
              </w:rPr>
            </w:pPr>
            <w:r w:rsidRPr="002F5685">
              <w:rPr>
                <w:rFonts w:eastAsia="Calibri"/>
                <w:b/>
                <w:bCs/>
                <w:lang w:eastAsia="en-US"/>
              </w:rPr>
              <w:t xml:space="preserve"> _________________________ /В.В. Якуба/</w:t>
            </w:r>
          </w:p>
        </w:tc>
      </w:tr>
    </w:tbl>
    <w:p w:rsidR="00E926F5" w:rsidRDefault="00E926F5" w:rsidP="00FD1EE9">
      <w:pPr>
        <w:spacing w:line="360" w:lineRule="auto"/>
        <w:jc w:val="right"/>
        <w:rPr>
          <w:b/>
          <w:bCs/>
        </w:rPr>
      </w:pPr>
    </w:p>
    <w:p w:rsidR="00E926F5" w:rsidRDefault="00E926F5" w:rsidP="00FD1EE9">
      <w:pPr>
        <w:spacing w:line="360" w:lineRule="auto"/>
        <w:jc w:val="right"/>
        <w:rPr>
          <w:b/>
          <w:bCs/>
        </w:rPr>
      </w:pPr>
    </w:p>
    <w:p w:rsidR="00FD1EE9" w:rsidRPr="00292F50" w:rsidRDefault="00FD1EE9" w:rsidP="00E926F5">
      <w:pPr>
        <w:keepNext/>
        <w:keepLines/>
        <w:spacing w:line="360" w:lineRule="auto"/>
        <w:jc w:val="right"/>
        <w:rPr>
          <w:b/>
          <w:bCs/>
        </w:rPr>
      </w:pPr>
      <w:r w:rsidRPr="00292F50">
        <w:rPr>
          <w:b/>
          <w:bCs/>
        </w:rPr>
        <w:lastRenderedPageBreak/>
        <w:t xml:space="preserve">Приложение №1 </w:t>
      </w:r>
    </w:p>
    <w:p w:rsidR="00FD1EE9" w:rsidRPr="00292F50" w:rsidRDefault="00FD1EE9" w:rsidP="00E926F5">
      <w:pPr>
        <w:keepNext/>
        <w:keepLines/>
        <w:jc w:val="right"/>
        <w:rPr>
          <w:b/>
          <w:bCs/>
        </w:rPr>
      </w:pPr>
      <w:r w:rsidRPr="00292F50">
        <w:rPr>
          <w:b/>
          <w:bCs/>
        </w:rPr>
        <w:t>к договору №______ от «___»____________2015 г.</w:t>
      </w:r>
    </w:p>
    <w:p w:rsidR="00FD1EE9" w:rsidRPr="00292F50" w:rsidRDefault="00FD1EE9" w:rsidP="00E926F5">
      <w:pPr>
        <w:keepNext/>
        <w:keepLines/>
        <w:jc w:val="center"/>
        <w:rPr>
          <w:b/>
        </w:rPr>
      </w:pPr>
    </w:p>
    <w:p w:rsidR="00FD1EE9" w:rsidRPr="00FF7D5C" w:rsidRDefault="00FD1EE9" w:rsidP="00E926F5">
      <w:pPr>
        <w:keepNext/>
        <w:keepLines/>
        <w:jc w:val="center"/>
        <w:rPr>
          <w:b/>
          <w:caps/>
        </w:rPr>
      </w:pPr>
      <w:r w:rsidRPr="00292F50">
        <w:rPr>
          <w:b/>
          <w:caps/>
        </w:rPr>
        <w:t>ТЕХНИЧЕСКОЕ ЗАДАНИЕ</w:t>
      </w:r>
    </w:p>
    <w:p w:rsidR="00FD1EE9" w:rsidRPr="00FF7D5C" w:rsidRDefault="00FD1EE9" w:rsidP="00E926F5">
      <w:pPr>
        <w:keepNext/>
        <w:keepLines/>
        <w:jc w:val="center"/>
        <w:rPr>
          <w:b/>
        </w:rPr>
      </w:pPr>
    </w:p>
    <w:p w:rsidR="00FD1EE9" w:rsidRPr="00FF7D5C" w:rsidRDefault="00FD1EE9" w:rsidP="00E926F5">
      <w:pPr>
        <w:keepNext/>
        <w:keepLines/>
        <w:spacing w:line="276" w:lineRule="auto"/>
        <w:jc w:val="center"/>
        <w:rPr>
          <w:b/>
          <w:caps/>
        </w:rPr>
      </w:pPr>
      <w:r w:rsidRPr="00292F50">
        <w:rPr>
          <w:b/>
          <w:caps/>
        </w:rPr>
        <w:t>Наименование, ЦЕЛЬ И НАЗНАЧЕНИЕ работ</w:t>
      </w:r>
    </w:p>
    <w:p w:rsidR="00FD1EE9" w:rsidRDefault="00FD1EE9" w:rsidP="00E926F5">
      <w:pPr>
        <w:keepNext/>
        <w:keepLines/>
        <w:ind w:firstLine="709"/>
        <w:jc w:val="both"/>
      </w:pPr>
      <w:r w:rsidRPr="00292F50">
        <w:t xml:space="preserve">Выполнение комплекса работ по </w:t>
      </w:r>
      <w:r>
        <w:t xml:space="preserve">обеспечению комплектом </w:t>
      </w:r>
      <w:r w:rsidR="002E4B86" w:rsidRPr="008C7BF9">
        <w:t>измерительного оборудования на базе радиометра</w:t>
      </w:r>
      <w:r>
        <w:t xml:space="preserve"> для проведения научно-исследовательских</w:t>
      </w:r>
      <w:r w:rsidR="00931CAE">
        <w:t xml:space="preserve"> и опытно-конструкторских</w:t>
      </w:r>
      <w:r>
        <w:t xml:space="preserve"> работ </w:t>
      </w:r>
      <w:r w:rsidRPr="00292F50">
        <w:t>по созданию энергоэффективных источников света, световых приборов и систем освещения, обозначенным в Техническом задании (Приложение №1 к Договору), в том числе</w:t>
      </w:r>
      <w:r>
        <w:t xml:space="preserve"> </w:t>
      </w:r>
      <w:r w:rsidRPr="00292F50">
        <w:t xml:space="preserve">поставке, </w:t>
      </w:r>
      <w:r w:rsidR="00524F60">
        <w:t>монтажу,</w:t>
      </w:r>
      <w:r w:rsidR="00524F60" w:rsidRPr="00292F50">
        <w:t xml:space="preserve"> </w:t>
      </w:r>
      <w:r w:rsidRPr="00292F50">
        <w:t>пуско-наладочным работам,</w:t>
      </w:r>
      <w:r w:rsidR="00B771FC">
        <w:t xml:space="preserve"> </w:t>
      </w:r>
      <w:r w:rsidRPr="00292F50">
        <w:t>вводу в эксплуатацию, гарантийному обслуживанию и подготовке специалистов на объекте «Центр энергосберегающей светотехники», расположенном по адресу: Республика Мордовия, г. Саранск, ул. Лодыгина, д.3</w:t>
      </w:r>
      <w:r w:rsidR="00414CF5">
        <w:t>.</w:t>
      </w:r>
    </w:p>
    <w:p w:rsidR="00B8509E" w:rsidRDefault="00414CF5" w:rsidP="00E926F5">
      <w:pPr>
        <w:keepNext/>
        <w:keepLines/>
        <w:ind w:firstLine="709"/>
        <w:jc w:val="both"/>
        <w:rPr>
          <w:rFonts w:eastAsia="Calibri"/>
        </w:rPr>
      </w:pPr>
      <w:r w:rsidRPr="00B37E8F">
        <w:t xml:space="preserve">Комплект оборудования </w:t>
      </w:r>
      <w:r w:rsidR="008C7BF9">
        <w:t>обеспечивает</w:t>
      </w:r>
      <w:r w:rsidRPr="00B37E8F">
        <w:t xml:space="preserve"> </w:t>
      </w:r>
      <w:r w:rsidR="008C7BF9">
        <w:t xml:space="preserve">выполнение </w:t>
      </w:r>
      <w:r w:rsidRPr="00B37E8F">
        <w:t>полн</w:t>
      </w:r>
      <w:r w:rsidR="008C7BF9">
        <w:t>ого</w:t>
      </w:r>
      <w:r w:rsidRPr="00B37E8F">
        <w:t xml:space="preserve"> комплекс</w:t>
      </w:r>
      <w:r w:rsidR="008C7BF9">
        <w:t>а работ по</w:t>
      </w:r>
      <w:r>
        <w:t xml:space="preserve"> проведени</w:t>
      </w:r>
      <w:r w:rsidR="008C7BF9">
        <w:t>ю</w:t>
      </w:r>
      <w:r>
        <w:t xml:space="preserve"> измерений ультрафиолетового и видимого </w:t>
      </w:r>
      <w:r w:rsidR="005A20A4">
        <w:t>излучений</w:t>
      </w:r>
      <w:r>
        <w:t xml:space="preserve"> оптической области спектра при проведении научно-исследовательских</w:t>
      </w:r>
      <w:r w:rsidR="00931CAE">
        <w:t xml:space="preserve"> и опытно-конструкторских</w:t>
      </w:r>
      <w:r>
        <w:t xml:space="preserve"> работ по </w:t>
      </w:r>
      <w:r w:rsidRPr="00292F50">
        <w:t>создани</w:t>
      </w:r>
      <w:r>
        <w:t>ю</w:t>
      </w:r>
      <w:r w:rsidRPr="00292F50">
        <w:t xml:space="preserve"> энергоэффективных источников света, световых приборов и систем освещения</w:t>
      </w:r>
      <w:r>
        <w:t xml:space="preserve">. </w:t>
      </w:r>
      <w:r w:rsidR="005A20A4">
        <w:t>Данный</w:t>
      </w:r>
      <w:r w:rsidR="006E59ED">
        <w:t xml:space="preserve"> комплект состоит из радиометра </w:t>
      </w:r>
      <w:r w:rsidR="005A20A4">
        <w:t>с комплектом приемников излучения, позволяющие определить интенсивность</w:t>
      </w:r>
      <w:r w:rsidR="008C7BF9">
        <w:t xml:space="preserve"> ультрафиолетового</w:t>
      </w:r>
      <w:r w:rsidR="005A20A4">
        <w:t xml:space="preserve"> излучения </w:t>
      </w:r>
      <w:r w:rsidR="00931CAE">
        <w:t>источников света на длин</w:t>
      </w:r>
      <w:r w:rsidR="008C7BF9">
        <w:t>ах</w:t>
      </w:r>
      <w:r w:rsidR="00931CAE">
        <w:t xml:space="preserve"> волн</w:t>
      </w:r>
      <w:r w:rsidR="008C7BF9">
        <w:t xml:space="preserve"> 185 нм. и 254 нм. Для </w:t>
      </w:r>
      <w:r w:rsidR="008C7BF9" w:rsidRPr="001F589A">
        <w:rPr>
          <w:rFonts w:eastAsia="Calibri"/>
        </w:rPr>
        <w:t>измерения облученности и освещенности</w:t>
      </w:r>
      <w:r w:rsidR="008C7BF9" w:rsidRPr="008C7BF9">
        <w:rPr>
          <w:rFonts w:eastAsia="Calibri"/>
        </w:rPr>
        <w:t xml:space="preserve"> </w:t>
      </w:r>
      <w:r w:rsidR="008C7BF9">
        <w:rPr>
          <w:rFonts w:eastAsia="Calibri"/>
        </w:rPr>
        <w:t>ультрафиолетового излучения источников света используется р</w:t>
      </w:r>
      <w:r w:rsidR="008C7BF9" w:rsidRPr="001F589A">
        <w:rPr>
          <w:rFonts w:eastAsia="Calibri"/>
        </w:rPr>
        <w:t xml:space="preserve">адиометр </w:t>
      </w:r>
      <w:r w:rsidR="008C7BF9" w:rsidRPr="001F589A">
        <w:rPr>
          <w:rFonts w:eastAsia="Calibri"/>
          <w:lang w:val="en-US"/>
        </w:rPr>
        <w:t>RM</w:t>
      </w:r>
      <w:r w:rsidR="008C7BF9" w:rsidRPr="001F589A">
        <w:rPr>
          <w:rFonts w:eastAsia="Calibri"/>
        </w:rPr>
        <w:t>-12</w:t>
      </w:r>
      <w:r w:rsidR="000F2281">
        <w:rPr>
          <w:rFonts w:eastAsia="Calibri"/>
        </w:rPr>
        <w:t xml:space="preserve">. </w:t>
      </w:r>
      <w:r w:rsidR="00CE69B3">
        <w:rPr>
          <w:rFonts w:eastAsia="Calibri"/>
        </w:rPr>
        <w:t xml:space="preserve">Дополнительно для измерения параметров ультрафиолетового излучения источников света применяются </w:t>
      </w:r>
      <w:r w:rsidR="00BD00ED">
        <w:rPr>
          <w:rFonts w:eastAsia="Calibri"/>
        </w:rPr>
        <w:t>дейтериевы</w:t>
      </w:r>
      <w:r w:rsidR="00CE69B3">
        <w:rPr>
          <w:rFonts w:eastAsia="Calibri"/>
        </w:rPr>
        <w:t>е</w:t>
      </w:r>
      <w:r w:rsidR="00BD00ED">
        <w:rPr>
          <w:rFonts w:eastAsia="Calibri"/>
        </w:rPr>
        <w:t xml:space="preserve"> </w:t>
      </w:r>
      <w:r w:rsidR="00B8509E">
        <w:rPr>
          <w:rFonts w:eastAsia="Calibri"/>
        </w:rPr>
        <w:t>ламп</w:t>
      </w:r>
      <w:r w:rsidR="00CE69B3">
        <w:rPr>
          <w:rFonts w:eastAsia="Calibri"/>
        </w:rPr>
        <w:t>ы</w:t>
      </w:r>
      <w:r w:rsidR="00B8509E">
        <w:rPr>
          <w:rFonts w:eastAsia="Calibri"/>
        </w:rPr>
        <w:t xml:space="preserve">. Для измерения электрических параметров применяются осциллограф и измеритель мощности. </w:t>
      </w:r>
    </w:p>
    <w:p w:rsidR="00414CF5" w:rsidRPr="00292F50" w:rsidRDefault="00414CF5" w:rsidP="00E926F5">
      <w:pPr>
        <w:keepNext/>
        <w:keepLines/>
        <w:ind w:firstLine="709"/>
        <w:jc w:val="both"/>
      </w:pPr>
      <w:r>
        <w:t xml:space="preserve">Таким образом, данный комплект оборудования </w:t>
      </w:r>
      <w:r w:rsidR="008C7BF9">
        <w:t>обеспечивает выполнение</w:t>
      </w:r>
      <w:r>
        <w:t xml:space="preserve"> полн</w:t>
      </w:r>
      <w:r w:rsidR="008C7BF9">
        <w:t>ого</w:t>
      </w:r>
      <w:r>
        <w:t xml:space="preserve"> комплекс</w:t>
      </w:r>
      <w:r w:rsidR="008C7BF9">
        <w:t>а</w:t>
      </w:r>
      <w:r>
        <w:t xml:space="preserve"> </w:t>
      </w:r>
      <w:r w:rsidR="008C7BF9">
        <w:t xml:space="preserve">работ по </w:t>
      </w:r>
      <w:r>
        <w:t>проведени</w:t>
      </w:r>
      <w:r w:rsidR="008C7BF9">
        <w:t>ю</w:t>
      </w:r>
      <w:r>
        <w:t xml:space="preserve"> измерений </w:t>
      </w:r>
      <w:r w:rsidR="00B8509E">
        <w:t>ультрафиолетового излучени</w:t>
      </w:r>
      <w:r w:rsidR="006E59ED">
        <w:t>я</w:t>
      </w:r>
      <w:r w:rsidR="00B8509E">
        <w:t xml:space="preserve"> оптической области спектра при проведении научно-исследовательских и опытно-конструкторских работ по </w:t>
      </w:r>
      <w:r w:rsidR="00B8509E" w:rsidRPr="00292F50">
        <w:t>создани</w:t>
      </w:r>
      <w:r w:rsidR="00B8509E">
        <w:t>ю</w:t>
      </w:r>
      <w:r w:rsidR="00B8509E" w:rsidRPr="00292F50">
        <w:t xml:space="preserve"> энергоэффективных источников света, световых приборов и систем освещения</w:t>
      </w:r>
      <w:r w:rsidR="00DC5FF2">
        <w:t>, в том числе позволяет произвести полную оценку эксплуатационных параметров и определить эффективность применения, как источников света и световых приборов, так и систем освещения</w:t>
      </w:r>
      <w:r w:rsidR="006E59ED">
        <w:t>, в различных областях</w:t>
      </w:r>
      <w:r w:rsidR="00B8509E">
        <w:t>.</w:t>
      </w:r>
    </w:p>
    <w:p w:rsidR="00FD1EE9" w:rsidRPr="00BF739D" w:rsidRDefault="00FD1EE9" w:rsidP="00E926F5">
      <w:pPr>
        <w:keepNext/>
        <w:keepLines/>
        <w:spacing w:before="240" w:after="240"/>
        <w:ind w:firstLine="709"/>
        <w:rPr>
          <w:b/>
          <w:caps/>
        </w:rPr>
      </w:pPr>
      <w:r w:rsidRPr="00292F50">
        <w:rPr>
          <w:rFonts w:ascii="Calibri" w:hAnsi="Calibri"/>
          <w:color w:val="1F497D"/>
          <w:lang w:eastAsia="ru-RU"/>
        </w:rPr>
        <w:t> </w:t>
      </w:r>
      <w:r w:rsidRPr="00BF739D">
        <w:rPr>
          <w:b/>
          <w:caps/>
        </w:rPr>
        <w:t>1. Содержание работ и основные технические требования</w:t>
      </w:r>
    </w:p>
    <w:p w:rsidR="00FD1EE9" w:rsidRPr="00BF739D" w:rsidRDefault="00FD1EE9" w:rsidP="00E926F5">
      <w:pPr>
        <w:keepNext/>
        <w:keepLines/>
        <w:spacing w:before="240" w:after="240"/>
        <w:ind w:firstLine="709"/>
        <w:mirrorIndents/>
        <w:jc w:val="both"/>
        <w:rPr>
          <w:b/>
        </w:rPr>
      </w:pPr>
      <w:r w:rsidRPr="00BF739D">
        <w:rPr>
          <w:b/>
        </w:rPr>
        <w:t xml:space="preserve">1.1. </w:t>
      </w:r>
      <w:r w:rsidRPr="00BF739D">
        <w:rPr>
          <w:b/>
          <w:caps/>
        </w:rPr>
        <w:t>Требования, предъявляемые к комплексу оборудования и сопутствующим услугам</w:t>
      </w:r>
    </w:p>
    <w:p w:rsidR="00FD1EE9" w:rsidRPr="00BF739D" w:rsidRDefault="00FD1EE9" w:rsidP="00E926F5">
      <w:pPr>
        <w:keepNext/>
        <w:keepLines/>
        <w:ind w:firstLine="709"/>
        <w:mirrorIndents/>
        <w:jc w:val="both"/>
      </w:pPr>
      <w:r w:rsidRPr="00BF739D">
        <w:t xml:space="preserve">1.1.1. </w:t>
      </w:r>
      <w:r w:rsidRPr="00BF739D">
        <w:rPr>
          <w:i/>
        </w:rPr>
        <w:t>Общие требования</w:t>
      </w:r>
      <w:r w:rsidRPr="00BF739D">
        <w:t xml:space="preserve"> </w:t>
      </w:r>
    </w:p>
    <w:p w:rsidR="00524F60" w:rsidRDefault="00FD1EE9" w:rsidP="00E926F5">
      <w:pPr>
        <w:keepNext/>
        <w:keepLines/>
        <w:ind w:firstLine="709"/>
        <w:jc w:val="both"/>
      </w:pPr>
      <w:r w:rsidRPr="00BF739D">
        <w:t xml:space="preserve">1.1.1.1. В стоимость оборудования входит: </w:t>
      </w:r>
      <w:r w:rsidR="00524F60">
        <w:t xml:space="preserve">все расходы Подрядчика, в том числе по поставке Оборудования, доставке его на объект Заказчика, погрузочно-разгрузочным работам, </w:t>
      </w:r>
      <w:r w:rsidR="00524F60" w:rsidRPr="00E940B5">
        <w:t>монтажу</w:t>
      </w:r>
      <w:r w:rsidR="00524F60">
        <w:t>, пуско-наладке, вводу в эксплуатацию, гарантийному обслуживанию, подготовке специалистов, страхованию, транспортные, таможенные, налоговые и иные расходы, а также налоги, сборы, предусмотренные действующим законодательством РФ, все затраты, издержки и другие расходы.</w:t>
      </w:r>
    </w:p>
    <w:p w:rsidR="00FD1EE9" w:rsidRPr="00BF739D" w:rsidRDefault="00FD1EE9" w:rsidP="00E926F5">
      <w:pPr>
        <w:keepNext/>
        <w:keepLines/>
        <w:ind w:firstLine="709"/>
        <w:jc w:val="both"/>
      </w:pPr>
      <w:r w:rsidRPr="00BF739D">
        <w:t>1.1.1.2. Все оборудование должно быть новым и не бывшим в употреблении. Не допускается поставка оборудования, собранного из восстановленных узлов и агрегатов. Оборудование должно иметь торговую марку и выпускаться серийно.</w:t>
      </w:r>
    </w:p>
    <w:p w:rsidR="00FD1EE9" w:rsidRPr="00BF739D" w:rsidRDefault="00FD1EE9" w:rsidP="00E926F5">
      <w:pPr>
        <w:keepNext/>
        <w:keepLines/>
        <w:ind w:firstLine="709"/>
        <w:jc w:val="both"/>
      </w:pPr>
      <w:r w:rsidRPr="00BF739D">
        <w:t xml:space="preserve">1.1.1.3. Все оборудование должно соответствовать техническим требованиям, установленным в п.3 Технического задания. </w:t>
      </w:r>
    </w:p>
    <w:p w:rsidR="00FD1EE9" w:rsidRDefault="00FD1EE9" w:rsidP="00E926F5">
      <w:pPr>
        <w:keepNext/>
        <w:keepLines/>
        <w:ind w:firstLine="709"/>
        <w:jc w:val="both"/>
      </w:pPr>
      <w:r w:rsidRPr="00BF739D">
        <w:t xml:space="preserve">1.1.1.4. При поставке импортного оборудования, такое оборудование должно быть официально предназначено для поставки в Российскую Федерацию, иметь сертификаты соответствия. В случае, если оборудование подлежит сертификации Госстандарта РФ, должны быть представлены сертификаты соответствия. </w:t>
      </w:r>
    </w:p>
    <w:p w:rsidR="00FD1EE9" w:rsidRDefault="00FD1EE9" w:rsidP="00E926F5">
      <w:pPr>
        <w:keepNext/>
        <w:keepLines/>
        <w:ind w:firstLine="709"/>
        <w:jc w:val="both"/>
      </w:pPr>
      <w:r w:rsidRPr="00BF739D">
        <w:t xml:space="preserve">1.1.2. </w:t>
      </w:r>
      <w:r w:rsidRPr="00BF739D">
        <w:rPr>
          <w:i/>
        </w:rPr>
        <w:t>Требования к совместимости</w:t>
      </w:r>
      <w:r w:rsidRPr="00BF739D">
        <w:t xml:space="preserve"> </w:t>
      </w:r>
    </w:p>
    <w:p w:rsidR="00FD1EE9" w:rsidRDefault="00FD1EE9" w:rsidP="00E926F5">
      <w:pPr>
        <w:keepNext/>
        <w:keepLines/>
        <w:ind w:firstLine="709"/>
        <w:jc w:val="both"/>
      </w:pPr>
      <w:r w:rsidRPr="00BF739D">
        <w:t xml:space="preserve">1.1.2.1. Все оборудование должно быть совместимым и иметь возможность конфигурации для совместной работы в комплекте. </w:t>
      </w:r>
    </w:p>
    <w:p w:rsidR="00FD1EE9" w:rsidRDefault="00FD1EE9" w:rsidP="00E926F5">
      <w:pPr>
        <w:keepNext/>
        <w:keepLines/>
        <w:ind w:firstLine="709"/>
        <w:jc w:val="both"/>
      </w:pPr>
      <w:r w:rsidRPr="00BF739D">
        <w:t xml:space="preserve">1.1.3. </w:t>
      </w:r>
      <w:r w:rsidRPr="00BF739D">
        <w:rPr>
          <w:i/>
        </w:rPr>
        <w:t>Требования к сертификации</w:t>
      </w:r>
      <w:r w:rsidRPr="00BF739D">
        <w:t xml:space="preserve"> </w:t>
      </w:r>
    </w:p>
    <w:p w:rsidR="00FD1EE9" w:rsidRDefault="00FD1EE9" w:rsidP="00E926F5">
      <w:pPr>
        <w:keepNext/>
        <w:keepLines/>
        <w:ind w:firstLine="709"/>
        <w:jc w:val="both"/>
      </w:pPr>
      <w:r w:rsidRPr="00BF739D">
        <w:lastRenderedPageBreak/>
        <w:t>1.1.3.1. Должны быть представлены сертификаты соответствия на все поставляемое оборудование.</w:t>
      </w:r>
    </w:p>
    <w:p w:rsidR="00FD1EE9" w:rsidRDefault="00FD1EE9" w:rsidP="00E926F5">
      <w:pPr>
        <w:keepNext/>
        <w:keepLines/>
        <w:ind w:firstLine="709"/>
        <w:jc w:val="both"/>
      </w:pPr>
      <w:r w:rsidRPr="00BF739D">
        <w:t xml:space="preserve">1.1.4. </w:t>
      </w:r>
      <w:r w:rsidRPr="00BF739D">
        <w:rPr>
          <w:i/>
        </w:rPr>
        <w:t>Требования к технической документации</w:t>
      </w:r>
      <w:r w:rsidRPr="00BF739D">
        <w:t xml:space="preserve"> </w:t>
      </w:r>
    </w:p>
    <w:p w:rsidR="00FD1EE9" w:rsidRDefault="00FD1EE9" w:rsidP="00E926F5">
      <w:pPr>
        <w:keepNext/>
        <w:keepLines/>
        <w:ind w:firstLine="709"/>
        <w:jc w:val="both"/>
      </w:pPr>
      <w:r w:rsidRPr="00BF739D">
        <w:t xml:space="preserve">1.1.4.1 Подрядчик должен представить инструкцию пользователя на русском языке в одном экземпляре на бумажном носителе и в электронном виде на электронном носителе. </w:t>
      </w:r>
    </w:p>
    <w:p w:rsidR="00FD1EE9" w:rsidRDefault="00FD1EE9" w:rsidP="00E926F5">
      <w:pPr>
        <w:keepNext/>
        <w:keepLines/>
        <w:spacing w:before="240" w:after="240"/>
        <w:ind w:firstLine="709"/>
        <w:jc w:val="both"/>
        <w:rPr>
          <w:b/>
        </w:rPr>
      </w:pPr>
      <w:r w:rsidRPr="00BF739D">
        <w:rPr>
          <w:b/>
        </w:rPr>
        <w:t xml:space="preserve">1.2. ТРЕБОВАНИЯ К ГАРАНТИЙНОМУ ОБСЛУЖИВАНИЮ </w:t>
      </w:r>
    </w:p>
    <w:p w:rsidR="00FD1EE9" w:rsidRDefault="00FD1EE9" w:rsidP="00E926F5">
      <w:pPr>
        <w:keepNext/>
        <w:keepLines/>
        <w:ind w:firstLine="709"/>
        <w:jc w:val="both"/>
      </w:pPr>
      <w:r w:rsidRPr="00BF739D">
        <w:t xml:space="preserve">1.2.1. Для всего комплекта оборудования должен быть обеспечен срок гарантийного обслуживания согласно п.3 настоящего Технического задания, но не менее 12 месяцев. Начало гарантийного периода отсчитывается с момента подписания акта ввода Оборудования в эксплуатацию и </w:t>
      </w:r>
      <w:r w:rsidR="006E59ED">
        <w:t>товарной накладной по форме ТОРГ-12</w:t>
      </w:r>
      <w:r w:rsidRPr="00BF739D">
        <w:t>.</w:t>
      </w:r>
    </w:p>
    <w:p w:rsidR="00FD1EE9" w:rsidRDefault="00FD1EE9" w:rsidP="00E926F5">
      <w:pPr>
        <w:keepNext/>
        <w:keepLines/>
        <w:ind w:firstLine="709"/>
        <w:jc w:val="both"/>
      </w:pPr>
      <w:r w:rsidRPr="00BF739D">
        <w:t>Гарантийное обслуживание проводится в пределах срока гарантии.</w:t>
      </w:r>
    </w:p>
    <w:p w:rsidR="00FD1EE9" w:rsidRDefault="00FD1EE9" w:rsidP="00E926F5">
      <w:pPr>
        <w:keepNext/>
        <w:keepLines/>
        <w:ind w:firstLine="709"/>
        <w:jc w:val="both"/>
      </w:pPr>
      <w:r w:rsidRPr="00BF739D">
        <w:t>Гарантия качества распространяется на товар в целом и на все комплектующие его части.</w:t>
      </w:r>
    </w:p>
    <w:p w:rsidR="00FD1EE9" w:rsidRDefault="00FD1EE9" w:rsidP="00E926F5">
      <w:pPr>
        <w:keepNext/>
        <w:keepLines/>
        <w:ind w:firstLine="709"/>
        <w:jc w:val="both"/>
      </w:pPr>
      <w:r w:rsidRPr="00BF739D">
        <w:t xml:space="preserve">1.2.2. Для всего комплекта оборудования: все обнаруженные во время гарантийного периода неисправности устраняются Подрядчиком или его уполномоченным представителем в течение 20 (двадцати) рабочих дней после получения извещения о неисправности. </w:t>
      </w:r>
    </w:p>
    <w:p w:rsidR="00FD1EE9" w:rsidRDefault="00FD1EE9" w:rsidP="00E926F5">
      <w:pPr>
        <w:keepNext/>
        <w:keepLines/>
        <w:ind w:firstLine="709"/>
        <w:jc w:val="both"/>
      </w:pPr>
      <w:r w:rsidRPr="00BF739D">
        <w:t xml:space="preserve">1.2.3. Гарантийное обслуживание должно осуществляться по адресу поставки оборудования. В случае необходимости доставки оборудования в сервисные центры и обратно, расходы на доставку компенсирует Подрядчик  за свой счет. </w:t>
      </w:r>
    </w:p>
    <w:p w:rsidR="00FD1EE9" w:rsidRDefault="00FD1EE9" w:rsidP="00E926F5">
      <w:pPr>
        <w:keepNext/>
        <w:keepLines/>
        <w:ind w:firstLine="709"/>
        <w:jc w:val="both"/>
      </w:pPr>
      <w:r w:rsidRPr="00BF739D">
        <w:t>1.2.4. Заказчик требует, чтобы все запасные части, которые Подрядчик  устанавливает на оборудование в течение гарантийного периода, были произведены и сертифицированы тем же производителем, что и исходное комплектующее оборудование и имели бы не худшие функциональные характеристики.</w:t>
      </w:r>
    </w:p>
    <w:p w:rsidR="00FD1EE9" w:rsidRDefault="00FD1EE9" w:rsidP="00E926F5">
      <w:pPr>
        <w:keepNext/>
        <w:keepLines/>
        <w:ind w:firstLine="709"/>
        <w:jc w:val="both"/>
      </w:pPr>
      <w:r w:rsidRPr="00BF739D">
        <w:t>1.2.5. Подрядчик</w:t>
      </w:r>
      <w:r>
        <w:t xml:space="preserve"> </w:t>
      </w:r>
      <w:r w:rsidRPr="00BF739D">
        <w:t xml:space="preserve"> должен обеспечить возможность послегарантийного обслуживания оборудования по дополнительному договору.</w:t>
      </w:r>
    </w:p>
    <w:p w:rsidR="00FD1EE9" w:rsidRDefault="00FD1EE9" w:rsidP="00E926F5">
      <w:pPr>
        <w:keepNext/>
        <w:keepLines/>
        <w:spacing w:before="240" w:after="240"/>
        <w:ind w:firstLine="709"/>
        <w:jc w:val="both"/>
        <w:rPr>
          <w:b/>
          <w:caps/>
        </w:rPr>
      </w:pPr>
      <w:r w:rsidRPr="00BF739D">
        <w:rPr>
          <w:b/>
          <w:caps/>
        </w:rPr>
        <w:t xml:space="preserve">1.3. ТРЕБОВАНИЯ К </w:t>
      </w:r>
      <w:r w:rsidR="00524F60">
        <w:rPr>
          <w:b/>
          <w:caps/>
        </w:rPr>
        <w:t>ПОДГОТОВКЕ</w:t>
      </w:r>
      <w:r w:rsidRPr="00BF739D">
        <w:rPr>
          <w:b/>
          <w:caps/>
        </w:rPr>
        <w:t xml:space="preserve"> сотрудников ЗАКАЗЧИКА</w:t>
      </w:r>
    </w:p>
    <w:p w:rsidR="00FD1EE9" w:rsidRDefault="00FD1EE9" w:rsidP="00E926F5">
      <w:pPr>
        <w:keepNext/>
        <w:keepLines/>
        <w:ind w:firstLine="709"/>
        <w:jc w:val="both"/>
      </w:pPr>
      <w:r w:rsidRPr="00BF739D">
        <w:t xml:space="preserve">1.3.1. Подрядчик обязан провести </w:t>
      </w:r>
      <w:r>
        <w:t>подготовку</w:t>
      </w:r>
      <w:r w:rsidRPr="00BF739D">
        <w:t xml:space="preserve"> сотрудников Заказчика в </w:t>
      </w:r>
      <w:r w:rsidRPr="00DF7F91">
        <w:t xml:space="preserve">количестве </w:t>
      </w:r>
      <w:r>
        <w:t>3</w:t>
      </w:r>
      <w:r w:rsidRPr="00DF7F91">
        <w:t xml:space="preserve"> (</w:t>
      </w:r>
      <w:r>
        <w:t>трех</w:t>
      </w:r>
      <w:r w:rsidRPr="00DF7F91">
        <w:t>) человек в объеме, необходимом для работы на оборудовании и оперативному</w:t>
      </w:r>
      <w:r w:rsidRPr="00BF739D">
        <w:t xml:space="preserve"> устранению недостатков и дефектов оборудования.</w:t>
      </w:r>
      <w:r>
        <w:t xml:space="preserve"> </w:t>
      </w:r>
      <w:r w:rsidRPr="00BF739D">
        <w:t>Детализированный список сотрудников Заказчика с закреплением по конкретным единицам оборудования будет предоставлен Подрядчику к моменту пусконаладочных работ.</w:t>
      </w:r>
    </w:p>
    <w:p w:rsidR="00FD1EE9" w:rsidRDefault="00FD1EE9" w:rsidP="00E926F5">
      <w:pPr>
        <w:keepNext/>
        <w:keepLines/>
        <w:ind w:firstLine="709"/>
        <w:jc w:val="both"/>
      </w:pPr>
      <w:r w:rsidRPr="00BF739D">
        <w:t xml:space="preserve">1.3.2. Инструктаж сотрудников Заказчика производится Подрядчиком на поставляемом оборудовании после проведения Подрядчиком пуско-наладочных работ до момента подписания акта ввода Оборудования в эксплуатацию и </w:t>
      </w:r>
      <w:r w:rsidR="006E59ED">
        <w:t>товарной накладной по форме ТОРГ-12</w:t>
      </w:r>
      <w:r w:rsidRPr="00BF739D">
        <w:t>. Инструктаж проводится по адресу установки оборудования: Республика Мордовия, г. Саранск, ул. Лодыгина, д. 3.</w:t>
      </w:r>
    </w:p>
    <w:p w:rsidR="00FD1EE9" w:rsidRDefault="00FD1EE9" w:rsidP="00E926F5">
      <w:pPr>
        <w:keepNext/>
        <w:keepLines/>
        <w:spacing w:before="240" w:after="240"/>
        <w:ind w:firstLine="709"/>
        <w:jc w:val="both"/>
        <w:rPr>
          <w:b/>
          <w:caps/>
        </w:rPr>
      </w:pPr>
      <w:r w:rsidRPr="00BF739D">
        <w:rPr>
          <w:b/>
        </w:rPr>
        <w:t xml:space="preserve">1.4. </w:t>
      </w:r>
      <w:r w:rsidRPr="00BF739D">
        <w:rPr>
          <w:b/>
          <w:caps/>
        </w:rPr>
        <w:t>ТРЕБОВАНИЯ К выполнению работ по пуско-наладке оборудования и вводу в эксплуатацию</w:t>
      </w:r>
    </w:p>
    <w:p w:rsidR="008664DD" w:rsidRDefault="008664DD" w:rsidP="008664DD">
      <w:pPr>
        <w:keepNext/>
        <w:keepLines/>
        <w:widowControl w:val="0"/>
        <w:tabs>
          <w:tab w:val="left" w:pos="10065"/>
          <w:tab w:val="left" w:pos="10205"/>
        </w:tabs>
        <w:ind w:right="-1" w:firstLine="709"/>
        <w:mirrorIndents/>
        <w:jc w:val="both"/>
      </w:pPr>
      <w:r>
        <w:t>1.4.1. Уполномоченный представитель Заказчика непосредственно в момент приемки оборудования от Подрядчика осуществляет принятие Оборудования, поставленного в соответствии с условиями договора, проверку количества, качества, ассортимента.</w:t>
      </w:r>
    </w:p>
    <w:p w:rsidR="008664DD" w:rsidRDefault="008664DD" w:rsidP="008664DD">
      <w:pPr>
        <w:keepNext/>
        <w:keepLines/>
        <w:widowControl w:val="0"/>
        <w:tabs>
          <w:tab w:val="left" w:pos="10065"/>
          <w:tab w:val="left" w:pos="10205"/>
        </w:tabs>
        <w:ind w:right="-1" w:firstLine="709"/>
        <w:mirrorIndents/>
        <w:jc w:val="both"/>
      </w:pPr>
      <w:r>
        <w:t>1.4.2. Оборудование считается сданным в эксплуатацию после подписания акта ввода Оборудования в эксплуатацию и товарной накладной по форме ТОРГ-12.</w:t>
      </w:r>
    </w:p>
    <w:p w:rsidR="008664DD" w:rsidRDefault="008664DD" w:rsidP="008664DD">
      <w:pPr>
        <w:keepNext/>
        <w:keepLines/>
        <w:widowControl w:val="0"/>
        <w:tabs>
          <w:tab w:val="left" w:pos="10065"/>
          <w:tab w:val="left" w:pos="10205"/>
        </w:tabs>
        <w:ind w:right="-1" w:firstLine="709"/>
        <w:mirrorIndents/>
        <w:jc w:val="both"/>
      </w:pPr>
      <w:r>
        <w:t>1.4.3. Монтаж, пуско-наладка и ввод Оборудования в эксплуатацию должны производиться специалистами производителя Оборудования или иной организации по согласованию с производителем Оборудования.</w:t>
      </w:r>
      <w:bookmarkStart w:id="0" w:name="_GoBack"/>
      <w:bookmarkEnd w:id="0"/>
    </w:p>
    <w:p w:rsidR="00FD1EE9" w:rsidRPr="00BF739D" w:rsidRDefault="00FD1EE9" w:rsidP="00E926F5">
      <w:pPr>
        <w:keepNext/>
        <w:keepLines/>
        <w:spacing w:before="240" w:after="240"/>
        <w:ind w:firstLine="709"/>
        <w:mirrorIndents/>
        <w:jc w:val="both"/>
        <w:rPr>
          <w:b/>
          <w:caps/>
        </w:rPr>
      </w:pPr>
      <w:r w:rsidRPr="00BF739D">
        <w:rPr>
          <w:b/>
          <w:caps/>
        </w:rPr>
        <w:t>2. Сроки и порядок проведения работ:</w:t>
      </w:r>
    </w:p>
    <w:p w:rsidR="00FD1EE9" w:rsidRPr="00BF739D" w:rsidRDefault="00FD1EE9" w:rsidP="00E926F5">
      <w:pPr>
        <w:keepNext/>
        <w:keepLines/>
        <w:ind w:firstLine="709"/>
        <w:mirrorIndents/>
        <w:jc w:val="both"/>
      </w:pPr>
      <w:r w:rsidRPr="00BF739D">
        <w:t>2.1. Сроки поставки оборудования, в том числе выполнения (оказания) сопутствующих работ (услуг), определяются Календарным планом (Приложение №2 к Договору).</w:t>
      </w:r>
    </w:p>
    <w:p w:rsidR="00FD1EE9" w:rsidRDefault="00FD1EE9">
      <w:pPr>
        <w:sectPr w:rsidR="00FD1EE9" w:rsidSect="00FB4477">
          <w:footerReference w:type="default" r:id="rId7"/>
          <w:pgSz w:w="11906" w:h="16838"/>
          <w:pgMar w:top="567" w:right="567" w:bottom="709" w:left="567" w:header="709" w:footer="709" w:gutter="0"/>
          <w:pgNumType w:start="30"/>
          <w:cols w:space="708"/>
          <w:docGrid w:linePitch="360"/>
        </w:sectPr>
      </w:pPr>
    </w:p>
    <w:p w:rsidR="00FD1EE9" w:rsidRDefault="00FD1EE9" w:rsidP="00FD1EE9">
      <w:pPr>
        <w:keepNext/>
        <w:keepLines/>
        <w:widowControl w:val="0"/>
        <w:spacing w:line="276" w:lineRule="auto"/>
        <w:mirrorIndents/>
        <w:jc w:val="both"/>
        <w:rPr>
          <w:rFonts w:eastAsia="Calibri"/>
          <w:sz w:val="20"/>
          <w:szCs w:val="20"/>
        </w:rPr>
      </w:pPr>
      <w:r w:rsidRPr="00BF739D">
        <w:rPr>
          <w:b/>
          <w:caps/>
        </w:rPr>
        <w:lastRenderedPageBreak/>
        <w:t>3. СПЕЦИФИКАЦИЯ и Технические требования, предъявляемые к ОБОРУДОВАНИЮ</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5953"/>
        <w:gridCol w:w="992"/>
        <w:gridCol w:w="1276"/>
        <w:gridCol w:w="1843"/>
        <w:gridCol w:w="1559"/>
      </w:tblGrid>
      <w:tr w:rsidR="00665121" w:rsidRPr="00C15A22" w:rsidTr="000D02BF">
        <w:trPr>
          <w:trHeight w:val="570"/>
        </w:trPr>
        <w:tc>
          <w:tcPr>
            <w:tcW w:w="675" w:type="dxa"/>
            <w:shd w:val="clear" w:color="auto" w:fill="auto"/>
            <w:noWrap/>
            <w:vAlign w:val="center"/>
          </w:tcPr>
          <w:p w:rsidR="00665121" w:rsidRPr="001F589A" w:rsidRDefault="00665121" w:rsidP="001F589A">
            <w:pPr>
              <w:keepNext/>
              <w:keepLines/>
              <w:widowControl w:val="0"/>
              <w:mirrorIndents/>
              <w:jc w:val="center"/>
              <w:rPr>
                <w:rFonts w:eastAsia="Calibri"/>
              </w:rPr>
            </w:pPr>
            <w:r w:rsidRPr="001F589A">
              <w:rPr>
                <w:rFonts w:eastAsia="Calibri"/>
              </w:rPr>
              <w:t>№</w:t>
            </w:r>
          </w:p>
          <w:p w:rsidR="00665121" w:rsidRPr="001F589A" w:rsidRDefault="00665121" w:rsidP="001F589A">
            <w:pPr>
              <w:keepNext/>
              <w:keepLines/>
              <w:widowControl w:val="0"/>
              <w:mirrorIndents/>
              <w:jc w:val="center"/>
              <w:rPr>
                <w:rFonts w:eastAsia="Calibri"/>
              </w:rPr>
            </w:pPr>
            <w:r w:rsidRPr="001F589A">
              <w:rPr>
                <w:rFonts w:eastAsia="Calibri"/>
              </w:rPr>
              <w:t>п/п</w:t>
            </w:r>
          </w:p>
        </w:tc>
        <w:tc>
          <w:tcPr>
            <w:tcW w:w="2694" w:type="dxa"/>
            <w:shd w:val="clear" w:color="auto" w:fill="auto"/>
            <w:vAlign w:val="center"/>
          </w:tcPr>
          <w:p w:rsidR="00665121" w:rsidRPr="001F589A" w:rsidRDefault="00197B36" w:rsidP="001F589A">
            <w:pPr>
              <w:keepNext/>
              <w:keepLines/>
              <w:widowControl w:val="0"/>
              <w:mirrorIndents/>
              <w:jc w:val="center"/>
              <w:rPr>
                <w:rFonts w:eastAsia="Calibri"/>
              </w:rPr>
            </w:pPr>
            <w:r>
              <w:rPr>
                <w:rFonts w:eastAsia="Calibri"/>
              </w:rPr>
              <w:t>Наименование оборудо</w:t>
            </w:r>
            <w:r w:rsidR="00665121" w:rsidRPr="001F589A">
              <w:rPr>
                <w:rFonts w:eastAsia="Calibri"/>
              </w:rPr>
              <w:t>вания</w:t>
            </w:r>
          </w:p>
        </w:tc>
        <w:tc>
          <w:tcPr>
            <w:tcW w:w="5953" w:type="dxa"/>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Описание оборудования</w:t>
            </w:r>
          </w:p>
        </w:tc>
        <w:tc>
          <w:tcPr>
            <w:tcW w:w="992" w:type="dxa"/>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Кол-во, шт.</w:t>
            </w:r>
          </w:p>
        </w:tc>
        <w:tc>
          <w:tcPr>
            <w:tcW w:w="1276" w:type="dxa"/>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Срок гарантии</w:t>
            </w:r>
          </w:p>
        </w:tc>
        <w:tc>
          <w:tcPr>
            <w:tcW w:w="1843" w:type="dxa"/>
            <w:shd w:val="clear" w:color="auto" w:fill="auto"/>
            <w:vAlign w:val="center"/>
          </w:tcPr>
          <w:p w:rsidR="00665121" w:rsidRPr="001F589A" w:rsidRDefault="00665121" w:rsidP="001F589A">
            <w:pPr>
              <w:keepNext/>
              <w:keepLines/>
              <w:widowControl w:val="0"/>
              <w:mirrorIndents/>
              <w:jc w:val="center"/>
              <w:rPr>
                <w:rFonts w:eastAsia="Calibri"/>
              </w:rPr>
            </w:pPr>
            <w:r w:rsidRPr="001F589A">
              <w:rPr>
                <w:rFonts w:eastAsia="Calibri"/>
              </w:rPr>
              <w:t>Цена за единицу, в т.ч. НДС (руб.)</w:t>
            </w:r>
          </w:p>
        </w:tc>
        <w:tc>
          <w:tcPr>
            <w:tcW w:w="1559" w:type="dxa"/>
            <w:shd w:val="clear" w:color="auto" w:fill="auto"/>
            <w:vAlign w:val="center"/>
          </w:tcPr>
          <w:p w:rsidR="00665121" w:rsidRPr="001F589A" w:rsidRDefault="00B771FC" w:rsidP="001F589A">
            <w:pPr>
              <w:keepNext/>
              <w:keepLines/>
              <w:widowControl w:val="0"/>
              <w:mirrorIndents/>
              <w:jc w:val="center"/>
              <w:rPr>
                <w:rFonts w:eastAsia="Calibri"/>
              </w:rPr>
            </w:pPr>
            <w:r>
              <w:rPr>
                <w:rFonts w:eastAsia="Calibri"/>
              </w:rPr>
              <w:t>Стои</w:t>
            </w:r>
            <w:r w:rsidR="00665121" w:rsidRPr="001F589A">
              <w:rPr>
                <w:rFonts w:eastAsia="Calibri"/>
              </w:rPr>
              <w:t>мость, в т.ч. НДС (руб.)</w:t>
            </w:r>
          </w:p>
        </w:tc>
      </w:tr>
      <w:tr w:rsidR="003E645F" w:rsidRPr="00C15A22" w:rsidTr="000D02BF">
        <w:trPr>
          <w:trHeight w:val="570"/>
        </w:trPr>
        <w:tc>
          <w:tcPr>
            <w:tcW w:w="675" w:type="dxa"/>
            <w:shd w:val="clear" w:color="auto" w:fill="auto"/>
            <w:noWrap/>
          </w:tcPr>
          <w:p w:rsidR="003E645F" w:rsidRPr="001F589A" w:rsidRDefault="00257862" w:rsidP="00987D75">
            <w:pPr>
              <w:keepNext/>
              <w:keepLines/>
              <w:widowControl w:val="0"/>
              <w:mirrorIndents/>
              <w:jc w:val="center"/>
              <w:rPr>
                <w:rFonts w:eastAsia="Calibri"/>
              </w:rPr>
            </w:pPr>
            <w:r>
              <w:rPr>
                <w:rFonts w:eastAsia="Calibri"/>
              </w:rPr>
              <w:t>1</w:t>
            </w:r>
            <w:r w:rsidR="005E23C9">
              <w:rPr>
                <w:rFonts w:eastAsia="Calibri"/>
              </w:rPr>
              <w:t>.</w:t>
            </w:r>
          </w:p>
        </w:tc>
        <w:tc>
          <w:tcPr>
            <w:tcW w:w="2694" w:type="dxa"/>
            <w:shd w:val="clear" w:color="auto" w:fill="auto"/>
          </w:tcPr>
          <w:p w:rsidR="00D068A5" w:rsidRDefault="00D068A5" w:rsidP="00D068A5">
            <w:pPr>
              <w:keepNext/>
              <w:keepLines/>
              <w:widowControl w:val="0"/>
              <w:mirrorIndents/>
              <w:rPr>
                <w:rFonts w:eastAsia="Calibri"/>
              </w:rPr>
            </w:pPr>
            <w:r w:rsidRPr="001F589A">
              <w:rPr>
                <w:rFonts w:eastAsia="Calibri"/>
                <w:lang w:val="en-US"/>
              </w:rPr>
              <w:t>Yokogawa WT 310</w:t>
            </w:r>
          </w:p>
          <w:p w:rsidR="003E645F" w:rsidRPr="001F589A" w:rsidRDefault="003E645F" w:rsidP="00D068A5">
            <w:pPr>
              <w:keepNext/>
              <w:keepLines/>
              <w:widowControl w:val="0"/>
              <w:mirrorIndents/>
              <w:rPr>
                <w:rFonts w:eastAsia="Calibri"/>
                <w:lang w:val="en-US"/>
              </w:rPr>
            </w:pPr>
            <w:r w:rsidRPr="001F589A">
              <w:rPr>
                <w:rFonts w:eastAsia="Calibri"/>
              </w:rPr>
              <w:t xml:space="preserve">Измеритель мощности </w:t>
            </w:r>
          </w:p>
        </w:tc>
        <w:tc>
          <w:tcPr>
            <w:tcW w:w="5953" w:type="dxa"/>
            <w:shd w:val="clear" w:color="auto" w:fill="auto"/>
          </w:tcPr>
          <w:p w:rsidR="003E645F" w:rsidRPr="001F589A" w:rsidRDefault="003E645F" w:rsidP="00257862">
            <w:pPr>
              <w:keepNext/>
              <w:keepLines/>
              <w:widowControl w:val="0"/>
              <w:mirrorIndents/>
              <w:jc w:val="both"/>
              <w:rPr>
                <w:rFonts w:eastAsia="Calibri"/>
                <w:b/>
              </w:rPr>
            </w:pPr>
            <w:r w:rsidRPr="001F589A">
              <w:rPr>
                <w:rFonts w:eastAsia="Calibri"/>
                <w:b/>
              </w:rPr>
              <w:t>Технические характеристики:</w:t>
            </w:r>
          </w:p>
          <w:p w:rsidR="003E645F" w:rsidRPr="001F589A" w:rsidRDefault="003E645F" w:rsidP="00257862">
            <w:pPr>
              <w:keepNext/>
              <w:keepLines/>
              <w:widowControl w:val="0"/>
              <w:mirrorIndents/>
              <w:jc w:val="both"/>
              <w:rPr>
                <w:rFonts w:eastAsia="Calibri"/>
              </w:rPr>
            </w:pPr>
            <w:r>
              <w:rPr>
                <w:rFonts w:eastAsia="Calibri"/>
              </w:rPr>
              <w:t>Точность измерений</w:t>
            </w:r>
            <w:r w:rsidR="005D6D65">
              <w:rPr>
                <w:rFonts w:eastAsia="Calibri"/>
              </w:rPr>
              <w:t xml:space="preserve">: </w:t>
            </w:r>
            <w:r w:rsidR="00257862">
              <w:rPr>
                <w:rFonts w:eastAsia="Calibri"/>
              </w:rPr>
              <w:t xml:space="preserve">                                                 </w:t>
            </w:r>
            <w:r w:rsidRPr="001F589A">
              <w:rPr>
                <w:rFonts w:eastAsia="Calibri"/>
              </w:rPr>
              <w:t>0,1</w:t>
            </w:r>
            <w:r w:rsidR="005D6D65">
              <w:rPr>
                <w:rFonts w:eastAsia="Calibri"/>
              </w:rPr>
              <w:t>%</w:t>
            </w:r>
          </w:p>
          <w:p w:rsidR="00257862" w:rsidRDefault="003E645F" w:rsidP="00257862">
            <w:pPr>
              <w:keepNext/>
              <w:keepLines/>
              <w:widowControl w:val="0"/>
              <w:mirrorIndents/>
              <w:jc w:val="both"/>
              <w:rPr>
                <w:rFonts w:eastAsia="Calibri"/>
              </w:rPr>
            </w:pPr>
            <w:r>
              <w:rPr>
                <w:rFonts w:eastAsia="Calibri"/>
              </w:rPr>
              <w:t xml:space="preserve">Диапазон измерения </w:t>
            </w:r>
          </w:p>
          <w:p w:rsidR="003E645F" w:rsidRPr="001F589A" w:rsidRDefault="003E645F" w:rsidP="00257862">
            <w:pPr>
              <w:keepNext/>
              <w:keepLines/>
              <w:widowControl w:val="0"/>
              <w:mirrorIndents/>
              <w:jc w:val="both"/>
              <w:rPr>
                <w:rFonts w:eastAsia="Calibri"/>
              </w:rPr>
            </w:pPr>
            <w:r>
              <w:rPr>
                <w:rFonts w:eastAsia="Calibri"/>
              </w:rPr>
              <w:t>напряжения</w:t>
            </w:r>
            <w:r w:rsidR="005D6D65">
              <w:rPr>
                <w:rFonts w:eastAsia="Calibri"/>
              </w:rPr>
              <w:t xml:space="preserve">: </w:t>
            </w:r>
            <w:r w:rsidR="00257862">
              <w:rPr>
                <w:rFonts w:eastAsia="Calibri"/>
              </w:rPr>
              <w:t xml:space="preserve">                                 </w:t>
            </w:r>
            <w:r>
              <w:rPr>
                <w:rFonts w:eastAsia="Calibri"/>
              </w:rPr>
              <w:t>15</w:t>
            </w:r>
            <w:r w:rsidRPr="003E645F">
              <w:rPr>
                <w:rFonts w:eastAsia="Calibri"/>
              </w:rPr>
              <w:t>/</w:t>
            </w:r>
            <w:r>
              <w:rPr>
                <w:rFonts w:eastAsia="Calibri"/>
              </w:rPr>
              <w:t>30</w:t>
            </w:r>
            <w:r w:rsidRPr="003E645F">
              <w:rPr>
                <w:rFonts w:eastAsia="Calibri"/>
              </w:rPr>
              <w:t>/</w:t>
            </w:r>
            <w:r>
              <w:rPr>
                <w:rFonts w:eastAsia="Calibri"/>
              </w:rPr>
              <w:t>60</w:t>
            </w:r>
            <w:r w:rsidRPr="003E645F">
              <w:rPr>
                <w:rFonts w:eastAsia="Calibri"/>
              </w:rPr>
              <w:t>/</w:t>
            </w:r>
            <w:r w:rsidRPr="001F589A">
              <w:rPr>
                <w:rFonts w:eastAsia="Calibri"/>
              </w:rPr>
              <w:t>150</w:t>
            </w:r>
            <w:r w:rsidRPr="003E645F">
              <w:rPr>
                <w:rFonts w:eastAsia="Calibri"/>
              </w:rPr>
              <w:t>/</w:t>
            </w:r>
            <w:r w:rsidRPr="001F589A">
              <w:rPr>
                <w:rFonts w:eastAsia="Calibri"/>
              </w:rPr>
              <w:t>300</w:t>
            </w:r>
            <w:r w:rsidRPr="003E645F">
              <w:rPr>
                <w:rFonts w:eastAsia="Calibri"/>
              </w:rPr>
              <w:t>/</w:t>
            </w:r>
            <w:r w:rsidRPr="001F589A">
              <w:rPr>
                <w:rFonts w:eastAsia="Calibri"/>
              </w:rPr>
              <w:t>600</w:t>
            </w:r>
            <w:r w:rsidR="000D02BF">
              <w:rPr>
                <w:rFonts w:eastAsia="Calibri"/>
              </w:rPr>
              <w:t xml:space="preserve"> </w:t>
            </w:r>
            <w:r w:rsidRPr="001F589A">
              <w:rPr>
                <w:rFonts w:eastAsia="Calibri"/>
              </w:rPr>
              <w:t>В</w:t>
            </w:r>
          </w:p>
          <w:p w:rsidR="00257862" w:rsidRDefault="003E645F" w:rsidP="00257862">
            <w:pPr>
              <w:keepNext/>
              <w:keepLines/>
              <w:widowControl w:val="0"/>
              <w:mirrorIndents/>
              <w:jc w:val="both"/>
              <w:rPr>
                <w:rFonts w:eastAsia="Calibri"/>
              </w:rPr>
            </w:pPr>
            <w:r>
              <w:rPr>
                <w:rFonts w:eastAsia="Calibri"/>
              </w:rPr>
              <w:t xml:space="preserve">Диапазон измерения </w:t>
            </w:r>
          </w:p>
          <w:p w:rsidR="003E645F" w:rsidRPr="003E645F" w:rsidRDefault="003E645F" w:rsidP="00257862">
            <w:pPr>
              <w:keepNext/>
              <w:keepLines/>
              <w:widowControl w:val="0"/>
              <w:mirrorIndents/>
              <w:jc w:val="both"/>
              <w:rPr>
                <w:rFonts w:eastAsia="Calibri"/>
              </w:rPr>
            </w:pPr>
            <w:r>
              <w:rPr>
                <w:rFonts w:eastAsia="Calibri"/>
              </w:rPr>
              <w:t>ток</w:t>
            </w:r>
            <w:r w:rsidR="005D6D65">
              <w:rPr>
                <w:rFonts w:eastAsia="Calibri"/>
              </w:rPr>
              <w:t xml:space="preserve">а: </w:t>
            </w:r>
            <w:r w:rsidR="00257862">
              <w:rPr>
                <w:rFonts w:eastAsia="Calibri"/>
              </w:rPr>
              <w:t xml:space="preserve">                      </w:t>
            </w:r>
            <w:r w:rsidR="000D02BF">
              <w:rPr>
                <w:rFonts w:eastAsia="Calibri"/>
              </w:rPr>
              <w:t>10</w:t>
            </w:r>
            <w:r w:rsidRPr="003E645F">
              <w:rPr>
                <w:rFonts w:eastAsia="Calibri"/>
              </w:rPr>
              <w:t>/</w:t>
            </w:r>
            <w:r w:rsidRPr="001F589A">
              <w:rPr>
                <w:rFonts w:eastAsia="Calibri"/>
              </w:rPr>
              <w:t>20</w:t>
            </w:r>
            <w:r w:rsidRPr="003E645F">
              <w:rPr>
                <w:rFonts w:eastAsia="Calibri"/>
              </w:rPr>
              <w:t>/</w:t>
            </w:r>
            <w:r w:rsidRPr="001F589A">
              <w:rPr>
                <w:rFonts w:eastAsia="Calibri"/>
              </w:rPr>
              <w:t>50</w:t>
            </w:r>
            <w:r w:rsidRPr="003E645F">
              <w:rPr>
                <w:rFonts w:eastAsia="Calibri"/>
              </w:rPr>
              <w:t>/</w:t>
            </w:r>
            <w:r w:rsidRPr="001F589A">
              <w:rPr>
                <w:rFonts w:eastAsia="Calibri"/>
              </w:rPr>
              <w:t>100</w:t>
            </w:r>
            <w:r w:rsidRPr="003E645F">
              <w:rPr>
                <w:rFonts w:eastAsia="Calibri"/>
              </w:rPr>
              <w:t>/</w:t>
            </w:r>
            <w:r>
              <w:rPr>
                <w:rFonts w:eastAsia="Calibri"/>
              </w:rPr>
              <w:t>200мА</w:t>
            </w:r>
            <w:r w:rsidRPr="003E645F">
              <w:rPr>
                <w:rFonts w:eastAsia="Calibri"/>
              </w:rPr>
              <w:t>/</w:t>
            </w:r>
            <w:r w:rsidRPr="001F589A">
              <w:rPr>
                <w:rFonts w:eastAsia="Calibri"/>
              </w:rPr>
              <w:t>0,5</w:t>
            </w:r>
            <w:r w:rsidRPr="003E645F">
              <w:rPr>
                <w:rFonts w:eastAsia="Calibri"/>
              </w:rPr>
              <w:t>/</w:t>
            </w:r>
            <w:r w:rsidRPr="001F589A">
              <w:rPr>
                <w:rFonts w:eastAsia="Calibri"/>
              </w:rPr>
              <w:t>1</w:t>
            </w:r>
            <w:r w:rsidRPr="003E645F">
              <w:rPr>
                <w:rFonts w:eastAsia="Calibri"/>
              </w:rPr>
              <w:t>/</w:t>
            </w:r>
            <w:r w:rsidRPr="001F589A">
              <w:rPr>
                <w:rFonts w:eastAsia="Calibri"/>
              </w:rPr>
              <w:t>2</w:t>
            </w:r>
            <w:r w:rsidRPr="003E645F">
              <w:rPr>
                <w:rFonts w:eastAsia="Calibri"/>
              </w:rPr>
              <w:t>/</w:t>
            </w:r>
            <w:r w:rsidRPr="001F589A">
              <w:rPr>
                <w:rFonts w:eastAsia="Calibri"/>
              </w:rPr>
              <w:t>5</w:t>
            </w:r>
            <w:r w:rsidRPr="003E645F">
              <w:rPr>
                <w:rFonts w:eastAsia="Calibri"/>
              </w:rPr>
              <w:t>/</w:t>
            </w:r>
            <w:r w:rsidRPr="001F589A">
              <w:rPr>
                <w:rFonts w:eastAsia="Calibri"/>
              </w:rPr>
              <w:t>10</w:t>
            </w:r>
            <w:r w:rsidRPr="003E645F">
              <w:rPr>
                <w:rFonts w:eastAsia="Calibri"/>
              </w:rPr>
              <w:t>/</w:t>
            </w:r>
            <w:r>
              <w:rPr>
                <w:rFonts w:eastAsia="Calibri"/>
              </w:rPr>
              <w:t>20</w:t>
            </w:r>
            <w:r w:rsidRPr="003E645F">
              <w:rPr>
                <w:rFonts w:eastAsia="Calibri"/>
              </w:rPr>
              <w:t xml:space="preserve"> </w:t>
            </w:r>
            <w:r>
              <w:rPr>
                <w:rFonts w:eastAsia="Calibri"/>
              </w:rPr>
              <w:t>А</w:t>
            </w:r>
          </w:p>
          <w:p w:rsidR="00257862" w:rsidRDefault="003E645F" w:rsidP="00257862">
            <w:pPr>
              <w:keepNext/>
              <w:keepLines/>
              <w:widowControl w:val="0"/>
              <w:mirrorIndents/>
              <w:jc w:val="both"/>
              <w:rPr>
                <w:rFonts w:eastAsia="Calibri"/>
              </w:rPr>
            </w:pPr>
            <w:r w:rsidRPr="001F589A">
              <w:rPr>
                <w:rFonts w:eastAsia="Calibri"/>
              </w:rPr>
              <w:t>Максимальн</w:t>
            </w:r>
            <w:r>
              <w:rPr>
                <w:rFonts w:eastAsia="Calibri"/>
              </w:rPr>
              <w:t>ое</w:t>
            </w:r>
            <w:r w:rsidRPr="001F589A">
              <w:rPr>
                <w:rFonts w:eastAsia="Calibri"/>
              </w:rPr>
              <w:t xml:space="preserve"> отображени</w:t>
            </w:r>
            <w:r>
              <w:rPr>
                <w:rFonts w:eastAsia="Calibri"/>
              </w:rPr>
              <w:t>е</w:t>
            </w:r>
            <w:r w:rsidRPr="001F589A">
              <w:rPr>
                <w:rFonts w:eastAsia="Calibri"/>
              </w:rPr>
              <w:t xml:space="preserve"> </w:t>
            </w:r>
          </w:p>
          <w:p w:rsidR="003E645F" w:rsidRPr="00197B36" w:rsidRDefault="003E645F" w:rsidP="00257862">
            <w:pPr>
              <w:keepNext/>
              <w:keepLines/>
              <w:widowControl w:val="0"/>
              <w:mirrorIndents/>
              <w:jc w:val="both"/>
            </w:pPr>
            <w:r w:rsidRPr="001F589A">
              <w:rPr>
                <w:rFonts w:eastAsia="Calibri"/>
              </w:rPr>
              <w:t>значение напряжения и тока</w:t>
            </w:r>
            <w:r w:rsidR="00257862">
              <w:rPr>
                <w:rFonts w:eastAsia="Calibri"/>
              </w:rPr>
              <w:t xml:space="preserve">, %                             </w:t>
            </w:r>
            <w:r>
              <w:t xml:space="preserve">1 </w:t>
            </w:r>
            <w:r w:rsidR="005D6D65">
              <w:t>–</w:t>
            </w:r>
            <w:r>
              <w:t xml:space="preserve"> </w:t>
            </w:r>
            <w:r w:rsidRPr="001F589A">
              <w:t>140</w:t>
            </w:r>
          </w:p>
        </w:tc>
        <w:tc>
          <w:tcPr>
            <w:tcW w:w="992" w:type="dxa"/>
            <w:shd w:val="clear" w:color="auto" w:fill="auto"/>
          </w:tcPr>
          <w:p w:rsidR="003E645F" w:rsidRPr="001F589A" w:rsidRDefault="003E645F" w:rsidP="00987D75">
            <w:pPr>
              <w:keepNext/>
              <w:keepLines/>
              <w:widowControl w:val="0"/>
              <w:mirrorIndents/>
              <w:jc w:val="center"/>
              <w:rPr>
                <w:rFonts w:eastAsia="Calibri"/>
              </w:rPr>
            </w:pPr>
            <w:r w:rsidRPr="001F589A">
              <w:rPr>
                <w:rFonts w:eastAsia="Calibri"/>
              </w:rPr>
              <w:t>1</w:t>
            </w:r>
          </w:p>
        </w:tc>
        <w:tc>
          <w:tcPr>
            <w:tcW w:w="1276" w:type="dxa"/>
            <w:shd w:val="clear" w:color="auto" w:fill="auto"/>
          </w:tcPr>
          <w:p w:rsidR="003E645F" w:rsidRPr="001F589A" w:rsidRDefault="003E645F"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3E645F" w:rsidRPr="00C15A22" w:rsidRDefault="003E645F" w:rsidP="00987D75">
            <w:pPr>
              <w:keepNext/>
              <w:keepLines/>
              <w:widowControl w:val="0"/>
              <w:mirrorIndents/>
              <w:jc w:val="center"/>
              <w:rPr>
                <w:rFonts w:eastAsia="Calibri"/>
                <w:sz w:val="20"/>
                <w:szCs w:val="20"/>
              </w:rPr>
            </w:pPr>
          </w:p>
        </w:tc>
        <w:tc>
          <w:tcPr>
            <w:tcW w:w="1559" w:type="dxa"/>
            <w:shd w:val="clear" w:color="auto" w:fill="auto"/>
          </w:tcPr>
          <w:p w:rsidR="003E645F" w:rsidRPr="00C15A22" w:rsidRDefault="003E645F" w:rsidP="00987D75">
            <w:pPr>
              <w:keepNext/>
              <w:keepLines/>
              <w:widowControl w:val="0"/>
              <w:mirrorIndents/>
              <w:jc w:val="center"/>
              <w:rPr>
                <w:rFonts w:eastAsia="Calibri"/>
                <w:sz w:val="20"/>
                <w:szCs w:val="20"/>
              </w:rPr>
            </w:pPr>
          </w:p>
        </w:tc>
      </w:tr>
      <w:tr w:rsidR="0026223F" w:rsidRPr="00C15A22" w:rsidTr="000D02BF">
        <w:trPr>
          <w:trHeight w:val="280"/>
        </w:trPr>
        <w:tc>
          <w:tcPr>
            <w:tcW w:w="675" w:type="dxa"/>
            <w:shd w:val="clear" w:color="auto" w:fill="auto"/>
            <w:noWrap/>
          </w:tcPr>
          <w:p w:rsidR="0026223F" w:rsidRPr="005E23C9" w:rsidRDefault="00257862" w:rsidP="00987D75">
            <w:pPr>
              <w:keepNext/>
              <w:keepLines/>
              <w:widowControl w:val="0"/>
              <w:mirrorIndents/>
              <w:jc w:val="center"/>
              <w:rPr>
                <w:rFonts w:eastAsia="Calibri"/>
              </w:rPr>
            </w:pPr>
            <w:r>
              <w:rPr>
                <w:rFonts w:eastAsia="Calibri"/>
              </w:rPr>
              <w:t>2</w:t>
            </w:r>
            <w:r w:rsidR="005E23C9">
              <w:rPr>
                <w:rFonts w:eastAsia="Calibri"/>
              </w:rPr>
              <w:t>.</w:t>
            </w:r>
          </w:p>
        </w:tc>
        <w:tc>
          <w:tcPr>
            <w:tcW w:w="2694" w:type="dxa"/>
            <w:shd w:val="clear" w:color="auto" w:fill="auto"/>
          </w:tcPr>
          <w:p w:rsidR="00D068A5" w:rsidRDefault="00D068A5" w:rsidP="003E645F">
            <w:pPr>
              <w:keepNext/>
              <w:keepLines/>
              <w:widowControl w:val="0"/>
              <w:mirrorIndents/>
              <w:rPr>
                <w:rFonts w:eastAsia="Calibri"/>
              </w:rPr>
            </w:pPr>
            <w:r w:rsidRPr="001F589A">
              <w:rPr>
                <w:rFonts w:eastAsia="Calibri"/>
                <w:lang w:val="en-US"/>
              </w:rPr>
              <w:t>RM</w:t>
            </w:r>
            <w:r w:rsidRPr="001F589A">
              <w:rPr>
                <w:rFonts w:eastAsia="Calibri"/>
              </w:rPr>
              <w:t>-12</w:t>
            </w:r>
          </w:p>
          <w:p w:rsidR="00B64352" w:rsidRDefault="0026223F" w:rsidP="003E645F">
            <w:pPr>
              <w:keepNext/>
              <w:keepLines/>
              <w:widowControl w:val="0"/>
              <w:mirrorIndents/>
              <w:rPr>
                <w:rFonts w:eastAsia="Calibri"/>
              </w:rPr>
            </w:pPr>
            <w:r w:rsidRPr="001F589A">
              <w:rPr>
                <w:rFonts w:eastAsia="Calibri"/>
              </w:rPr>
              <w:t xml:space="preserve">Измеритель потока ультрафиолетового излучения </w:t>
            </w:r>
            <w:r w:rsidR="00D068A5">
              <w:rPr>
                <w:rFonts w:eastAsia="Calibri"/>
              </w:rPr>
              <w:t xml:space="preserve">с </w:t>
            </w:r>
            <w:r>
              <w:rPr>
                <w:rFonts w:eastAsia="Calibri"/>
              </w:rPr>
              <w:t xml:space="preserve"> приемником </w:t>
            </w:r>
          </w:p>
          <w:p w:rsidR="0026223F" w:rsidRPr="001F589A" w:rsidRDefault="0026223F" w:rsidP="003E645F">
            <w:pPr>
              <w:keepNext/>
              <w:keepLines/>
              <w:widowControl w:val="0"/>
              <w:mirrorIndents/>
              <w:rPr>
                <w:rFonts w:eastAsia="Calibri"/>
              </w:rPr>
            </w:pPr>
            <w:r w:rsidRPr="001F589A">
              <w:rPr>
                <w:rFonts w:eastAsia="Calibri"/>
                <w:lang w:val="en-US"/>
              </w:rPr>
              <w:t>UVC</w:t>
            </w:r>
            <w:r w:rsidRPr="001F589A">
              <w:rPr>
                <w:rFonts w:eastAsia="Calibri"/>
              </w:rPr>
              <w:t xml:space="preserve"> 200-280</w:t>
            </w:r>
            <w:r w:rsidRPr="001F589A">
              <w:rPr>
                <w:rFonts w:eastAsia="Calibri"/>
                <w:lang w:val="en-US"/>
              </w:rPr>
              <w:t>mm</w:t>
            </w:r>
          </w:p>
        </w:tc>
        <w:tc>
          <w:tcPr>
            <w:tcW w:w="5953" w:type="dxa"/>
            <w:shd w:val="clear" w:color="auto" w:fill="auto"/>
          </w:tcPr>
          <w:p w:rsidR="0026223F" w:rsidRPr="001F589A" w:rsidRDefault="0026223F" w:rsidP="00664295">
            <w:pPr>
              <w:keepNext/>
              <w:keepLines/>
              <w:widowControl w:val="0"/>
              <w:mirrorIndents/>
              <w:jc w:val="both"/>
              <w:rPr>
                <w:rFonts w:eastAsia="Calibri"/>
              </w:rPr>
            </w:pPr>
            <w:r w:rsidRPr="001F589A">
              <w:rPr>
                <w:rFonts w:eastAsia="Calibri"/>
                <w:b/>
              </w:rPr>
              <w:t>Описание:</w:t>
            </w:r>
            <w:r w:rsidR="00124B0B">
              <w:rPr>
                <w:rFonts w:eastAsia="Calibri"/>
                <w:b/>
              </w:rPr>
              <w:t xml:space="preserve"> </w:t>
            </w:r>
            <w:r w:rsidRPr="001F589A">
              <w:rPr>
                <w:rFonts w:eastAsia="Calibri"/>
              </w:rPr>
              <w:t xml:space="preserve">Радиометр </w:t>
            </w:r>
            <w:r w:rsidRPr="001F589A">
              <w:rPr>
                <w:rFonts w:eastAsia="Calibri"/>
                <w:lang w:val="en-US"/>
              </w:rPr>
              <w:t>RM</w:t>
            </w:r>
            <w:r w:rsidRPr="001F589A">
              <w:rPr>
                <w:rFonts w:eastAsia="Calibri"/>
              </w:rPr>
              <w:t xml:space="preserve">-12 </w:t>
            </w:r>
            <w:r w:rsidR="000D02BF">
              <w:rPr>
                <w:rFonts w:eastAsia="Calibri"/>
              </w:rPr>
              <w:t xml:space="preserve">- </w:t>
            </w:r>
            <w:r w:rsidRPr="001F589A">
              <w:rPr>
                <w:rFonts w:eastAsia="Calibri"/>
              </w:rPr>
              <w:t>ручной прибор для измерения облученности и освещенности. УФ и видимые области спектра могут быть измерены с соответствующими датчиками.</w:t>
            </w:r>
          </w:p>
          <w:p w:rsidR="0026223F" w:rsidRPr="001F589A" w:rsidRDefault="0026223F" w:rsidP="00664295">
            <w:pPr>
              <w:keepNext/>
              <w:keepLines/>
              <w:widowControl w:val="0"/>
              <w:mirrorIndents/>
              <w:jc w:val="both"/>
              <w:rPr>
                <w:rFonts w:eastAsia="Calibri"/>
                <w:b/>
              </w:rPr>
            </w:pPr>
            <w:r w:rsidRPr="001F589A">
              <w:rPr>
                <w:rFonts w:eastAsia="Calibri"/>
                <w:b/>
              </w:rPr>
              <w:t>Технические характеристики:</w:t>
            </w:r>
          </w:p>
          <w:p w:rsidR="000D02BF" w:rsidRDefault="0026223F" w:rsidP="0026223F">
            <w:pPr>
              <w:keepNext/>
              <w:keepLines/>
              <w:widowControl w:val="0"/>
              <w:mirrorIndents/>
              <w:jc w:val="both"/>
              <w:rPr>
                <w:rFonts w:eastAsia="Calibri"/>
                <w:b/>
              </w:rPr>
            </w:pPr>
            <w:r w:rsidRPr="001F589A">
              <w:rPr>
                <w:rFonts w:eastAsia="Calibri"/>
              </w:rPr>
              <w:t>Диапазон</w:t>
            </w:r>
            <w:r>
              <w:rPr>
                <w:rFonts w:eastAsia="Calibri"/>
              </w:rPr>
              <w:t>ы</w:t>
            </w:r>
            <w:r w:rsidRPr="001F589A">
              <w:rPr>
                <w:rFonts w:eastAsia="Calibri"/>
              </w:rPr>
              <w:t xml:space="preserve"> измерени</w:t>
            </w:r>
            <w:r>
              <w:rPr>
                <w:rFonts w:eastAsia="Calibri"/>
              </w:rPr>
              <w:t>й:</w:t>
            </w:r>
            <w:r>
              <w:rPr>
                <w:rFonts w:eastAsia="Calibri"/>
                <w:b/>
              </w:rPr>
              <w:t xml:space="preserve"> </w:t>
            </w:r>
          </w:p>
          <w:p w:rsidR="0026223F" w:rsidRPr="002F2088" w:rsidRDefault="0026223F" w:rsidP="0026223F">
            <w:pPr>
              <w:keepNext/>
              <w:keepLines/>
              <w:widowControl w:val="0"/>
              <w:mirrorIndents/>
              <w:jc w:val="both"/>
              <w:rPr>
                <w:rFonts w:eastAsia="Calibri"/>
              </w:rPr>
            </w:pPr>
            <w:r w:rsidRPr="002F2088">
              <w:rPr>
                <w:rFonts w:eastAsia="Calibri"/>
              </w:rPr>
              <w:t>(</w:t>
            </w:r>
            <w:r w:rsidRPr="001F589A">
              <w:rPr>
                <w:rFonts w:eastAsia="Calibri"/>
                <w:lang w:val="en-US"/>
              </w:rPr>
              <w:t>UV</w:t>
            </w:r>
            <w:r w:rsidRPr="002F2088">
              <w:rPr>
                <w:rFonts w:eastAsia="Calibri"/>
              </w:rPr>
              <w:t>-</w:t>
            </w:r>
            <w:r w:rsidRPr="001F589A">
              <w:rPr>
                <w:rFonts w:eastAsia="Calibri"/>
                <w:lang w:val="en-US"/>
              </w:rPr>
              <w:t>C</w:t>
            </w:r>
            <w:r w:rsidRPr="002F2088">
              <w:rPr>
                <w:rFonts w:eastAsia="Calibri"/>
              </w:rPr>
              <w:t>/</w:t>
            </w:r>
            <w:r w:rsidRPr="001F589A">
              <w:rPr>
                <w:rFonts w:eastAsia="Calibri"/>
                <w:lang w:val="en-US"/>
              </w:rPr>
              <w:t>A</w:t>
            </w:r>
            <w:r w:rsidRPr="002F2088">
              <w:rPr>
                <w:rFonts w:eastAsia="Calibri"/>
              </w:rPr>
              <w:t xml:space="preserve">, </w:t>
            </w:r>
            <w:r w:rsidRPr="001F589A">
              <w:rPr>
                <w:rFonts w:eastAsia="Calibri"/>
                <w:lang w:val="en-US"/>
              </w:rPr>
              <w:t>VISB</w:t>
            </w:r>
            <w:r w:rsidRPr="002F2088">
              <w:rPr>
                <w:rFonts w:eastAsia="Calibri"/>
              </w:rPr>
              <w:t>/</w:t>
            </w:r>
            <w:r w:rsidRPr="001F589A">
              <w:rPr>
                <w:rFonts w:eastAsia="Calibri"/>
                <w:lang w:val="en-US"/>
              </w:rPr>
              <w:t>BG</w:t>
            </w:r>
            <w:r w:rsidRPr="002F2088">
              <w:rPr>
                <w:rFonts w:eastAsia="Calibri"/>
              </w:rPr>
              <w:t>)</w:t>
            </w:r>
            <w:r w:rsidRPr="002F2088">
              <w:rPr>
                <w:rFonts w:eastAsia="Calibri"/>
                <w:b/>
              </w:rPr>
              <w:t xml:space="preserve"> </w:t>
            </w:r>
            <w:r w:rsidR="00197B36" w:rsidRPr="002F2088">
              <w:rPr>
                <w:rFonts w:eastAsia="Calibri"/>
                <w:vertAlign w:val="superscript"/>
              </w:rPr>
              <w:t xml:space="preserve">- </w:t>
            </w:r>
            <w:r w:rsidRPr="002F2088">
              <w:rPr>
                <w:rFonts w:eastAsia="Calibri"/>
              </w:rPr>
              <w:t xml:space="preserve">200 </w:t>
            </w:r>
            <w:r w:rsidR="00197B36" w:rsidRPr="001F589A">
              <w:rPr>
                <w:rFonts w:eastAsia="Calibri"/>
              </w:rPr>
              <w:t>мВт</w:t>
            </w:r>
            <w:r w:rsidR="00197B36" w:rsidRPr="002F2088">
              <w:rPr>
                <w:rFonts w:eastAsia="Calibri"/>
              </w:rPr>
              <w:t>/</w:t>
            </w:r>
            <w:r w:rsidR="00197B36" w:rsidRPr="001F589A">
              <w:rPr>
                <w:rFonts w:eastAsia="Calibri"/>
              </w:rPr>
              <w:t>см</w:t>
            </w:r>
            <w:r w:rsidR="00197B36" w:rsidRPr="002F2088">
              <w:rPr>
                <w:rFonts w:eastAsia="Calibri"/>
                <w:vertAlign w:val="superscript"/>
              </w:rPr>
              <w:t>2</w:t>
            </w:r>
          </w:p>
          <w:p w:rsidR="0026223F" w:rsidRPr="002F2088" w:rsidRDefault="0026223F" w:rsidP="0026223F">
            <w:pPr>
              <w:keepNext/>
              <w:keepLines/>
              <w:widowControl w:val="0"/>
              <w:mirrorIndents/>
              <w:jc w:val="both"/>
              <w:rPr>
                <w:rFonts w:eastAsia="Calibri"/>
              </w:rPr>
            </w:pPr>
            <w:r w:rsidRPr="002F2088">
              <w:rPr>
                <w:rFonts w:eastAsia="Calibri"/>
              </w:rPr>
              <w:t>(</w:t>
            </w:r>
            <w:r w:rsidRPr="001F589A">
              <w:rPr>
                <w:rFonts w:eastAsia="Calibri"/>
                <w:lang w:val="en-US"/>
              </w:rPr>
              <w:t>UV</w:t>
            </w:r>
            <w:r w:rsidRPr="002F2088">
              <w:rPr>
                <w:rFonts w:eastAsia="Calibri"/>
              </w:rPr>
              <w:t>-</w:t>
            </w:r>
            <w:r w:rsidRPr="001F589A">
              <w:rPr>
                <w:rFonts w:eastAsia="Calibri"/>
                <w:lang w:val="en-US"/>
              </w:rPr>
              <w:t>B</w:t>
            </w:r>
            <w:r w:rsidRPr="002F2088">
              <w:rPr>
                <w:rFonts w:eastAsia="Calibri"/>
              </w:rPr>
              <w:t xml:space="preserve">) </w:t>
            </w:r>
            <w:r w:rsidR="00197B36" w:rsidRPr="002F2088">
              <w:rPr>
                <w:rFonts w:eastAsia="Calibri"/>
              </w:rPr>
              <w:t xml:space="preserve">- </w:t>
            </w:r>
            <w:r w:rsidRPr="002F2088">
              <w:rPr>
                <w:rFonts w:eastAsia="Calibri"/>
              </w:rPr>
              <w:t xml:space="preserve">20 </w:t>
            </w:r>
            <w:r w:rsidR="00197B36" w:rsidRPr="001F589A">
              <w:rPr>
                <w:rFonts w:eastAsia="Calibri"/>
              </w:rPr>
              <w:t>мВт</w:t>
            </w:r>
            <w:r w:rsidR="00197B36" w:rsidRPr="002F2088">
              <w:rPr>
                <w:rFonts w:eastAsia="Calibri"/>
              </w:rPr>
              <w:t>/</w:t>
            </w:r>
            <w:r w:rsidR="00197B36" w:rsidRPr="001F589A">
              <w:rPr>
                <w:rFonts w:eastAsia="Calibri"/>
              </w:rPr>
              <w:t>см</w:t>
            </w:r>
            <w:r w:rsidR="00197B36" w:rsidRPr="002F2088">
              <w:rPr>
                <w:rFonts w:eastAsia="Calibri"/>
                <w:vertAlign w:val="superscript"/>
              </w:rPr>
              <w:t>2</w:t>
            </w:r>
            <w:r w:rsidR="005D6D65" w:rsidRPr="002F2088">
              <w:rPr>
                <w:rFonts w:eastAsia="Calibri"/>
              </w:rPr>
              <w:t xml:space="preserve"> </w:t>
            </w:r>
            <w:r w:rsidRPr="002F2088">
              <w:rPr>
                <w:rFonts w:eastAsia="Calibri"/>
              </w:rPr>
              <w:t>(</w:t>
            </w:r>
            <w:r w:rsidRPr="001F589A">
              <w:rPr>
                <w:rFonts w:eastAsia="Calibri"/>
                <w:lang w:val="en-US"/>
              </w:rPr>
              <w:t>VISL</w:t>
            </w:r>
            <w:r w:rsidRPr="002F2088">
              <w:rPr>
                <w:rFonts w:eastAsia="Calibri"/>
              </w:rPr>
              <w:t xml:space="preserve">) </w:t>
            </w:r>
            <w:r w:rsidR="00197B36" w:rsidRPr="002F2088">
              <w:rPr>
                <w:rFonts w:eastAsia="Calibri"/>
              </w:rPr>
              <w:t xml:space="preserve">- </w:t>
            </w:r>
            <w:r w:rsidRPr="002F2088">
              <w:rPr>
                <w:rFonts w:eastAsia="Calibri"/>
              </w:rPr>
              <w:t xml:space="preserve">200 </w:t>
            </w:r>
            <w:r w:rsidR="00197B36" w:rsidRPr="001F589A">
              <w:rPr>
                <w:rFonts w:eastAsia="Calibri"/>
              </w:rPr>
              <w:t>клк</w:t>
            </w:r>
          </w:p>
          <w:p w:rsidR="00197B36" w:rsidRPr="002F2088" w:rsidRDefault="0026223F" w:rsidP="0026223F">
            <w:pPr>
              <w:keepNext/>
              <w:keepLines/>
              <w:widowControl w:val="0"/>
              <w:mirrorIndents/>
              <w:jc w:val="both"/>
              <w:rPr>
                <w:rFonts w:eastAsia="Calibri"/>
              </w:rPr>
            </w:pPr>
            <w:r w:rsidRPr="001F589A">
              <w:rPr>
                <w:rFonts w:eastAsia="Calibri"/>
              </w:rPr>
              <w:t>Спектральные</w:t>
            </w:r>
            <w:r w:rsidRPr="002F2088">
              <w:rPr>
                <w:rFonts w:eastAsia="Calibri"/>
              </w:rPr>
              <w:t xml:space="preserve"> </w:t>
            </w:r>
            <w:r w:rsidRPr="001F589A">
              <w:rPr>
                <w:rFonts w:eastAsia="Calibri"/>
              </w:rPr>
              <w:t>диапазоны</w:t>
            </w:r>
            <w:r w:rsidRPr="002F2088">
              <w:rPr>
                <w:rFonts w:eastAsia="Calibri"/>
              </w:rPr>
              <w:t xml:space="preserve">: </w:t>
            </w:r>
          </w:p>
          <w:p w:rsidR="0026223F" w:rsidRPr="002F2088" w:rsidRDefault="0026223F" w:rsidP="0026223F">
            <w:pPr>
              <w:keepNext/>
              <w:keepLines/>
              <w:widowControl w:val="0"/>
              <w:mirrorIndents/>
              <w:jc w:val="both"/>
              <w:rPr>
                <w:rFonts w:eastAsia="Calibri"/>
              </w:rPr>
            </w:pPr>
            <w:r w:rsidRPr="001F589A">
              <w:rPr>
                <w:rFonts w:eastAsia="Calibri"/>
                <w:lang w:val="en-US"/>
              </w:rPr>
              <w:t>UV</w:t>
            </w:r>
            <w:r w:rsidRPr="002F2088">
              <w:rPr>
                <w:rFonts w:eastAsia="Calibri"/>
              </w:rPr>
              <w:t>-</w:t>
            </w:r>
            <w:r w:rsidRPr="001F589A">
              <w:rPr>
                <w:rFonts w:eastAsia="Calibri"/>
                <w:lang w:val="en-US"/>
              </w:rPr>
              <w:t>C</w:t>
            </w:r>
            <w:r w:rsidR="005D6D65" w:rsidRPr="002F2088">
              <w:rPr>
                <w:rFonts w:eastAsia="Calibri"/>
              </w:rPr>
              <w:t xml:space="preserve">: </w:t>
            </w:r>
            <w:r w:rsidRPr="002F2088">
              <w:rPr>
                <w:rFonts w:eastAsia="Calibri"/>
              </w:rPr>
              <w:t>200-280</w:t>
            </w:r>
            <w:r w:rsidR="00197B36" w:rsidRPr="002F2088">
              <w:rPr>
                <w:rFonts w:eastAsia="Calibri"/>
              </w:rPr>
              <w:t xml:space="preserve"> </w:t>
            </w:r>
            <w:r w:rsidR="00197B36">
              <w:rPr>
                <w:rFonts w:eastAsia="Calibri"/>
              </w:rPr>
              <w:t>нм</w:t>
            </w:r>
            <w:r w:rsidR="00B64352" w:rsidRPr="002F2088">
              <w:rPr>
                <w:rFonts w:eastAsia="Calibri"/>
              </w:rPr>
              <w:t xml:space="preserve">; </w:t>
            </w:r>
            <w:r w:rsidRPr="001F589A">
              <w:rPr>
                <w:rFonts w:eastAsia="Calibri"/>
                <w:lang w:val="en-US"/>
              </w:rPr>
              <w:t>UV</w:t>
            </w:r>
            <w:r w:rsidRPr="002F2088">
              <w:rPr>
                <w:rFonts w:eastAsia="Calibri"/>
              </w:rPr>
              <w:t>-</w:t>
            </w:r>
            <w:r w:rsidRPr="001F589A">
              <w:rPr>
                <w:rFonts w:eastAsia="Calibri"/>
                <w:lang w:val="en-US"/>
              </w:rPr>
              <w:t>B</w:t>
            </w:r>
            <w:r w:rsidR="005D6D65" w:rsidRPr="002F2088">
              <w:rPr>
                <w:rFonts w:eastAsia="Calibri"/>
              </w:rPr>
              <w:t xml:space="preserve">: </w:t>
            </w:r>
            <w:r w:rsidRPr="002F2088">
              <w:rPr>
                <w:rFonts w:eastAsia="Calibri"/>
              </w:rPr>
              <w:t xml:space="preserve">280-315 </w:t>
            </w:r>
            <w:r w:rsidR="00197B36">
              <w:rPr>
                <w:rFonts w:eastAsia="Calibri"/>
              </w:rPr>
              <w:t>нм</w:t>
            </w:r>
            <w:r w:rsidR="00B64352" w:rsidRPr="002F2088">
              <w:rPr>
                <w:rFonts w:eastAsia="Calibri"/>
              </w:rPr>
              <w:t xml:space="preserve">; </w:t>
            </w:r>
            <w:r w:rsidRPr="001F589A">
              <w:rPr>
                <w:rFonts w:eastAsia="Calibri"/>
                <w:lang w:val="en-US"/>
              </w:rPr>
              <w:t>UV</w:t>
            </w:r>
            <w:r w:rsidRPr="002F2088">
              <w:rPr>
                <w:rFonts w:eastAsia="Calibri"/>
              </w:rPr>
              <w:t>-</w:t>
            </w:r>
            <w:r w:rsidRPr="001F589A">
              <w:rPr>
                <w:rFonts w:eastAsia="Calibri"/>
                <w:lang w:val="en-US"/>
              </w:rPr>
              <w:t>A</w:t>
            </w:r>
            <w:r w:rsidR="005D6D65" w:rsidRPr="002F2088">
              <w:rPr>
                <w:rFonts w:eastAsia="Calibri"/>
              </w:rPr>
              <w:t xml:space="preserve">: </w:t>
            </w:r>
            <w:r w:rsidRPr="002F2088">
              <w:rPr>
                <w:rFonts w:eastAsia="Calibri"/>
              </w:rPr>
              <w:t xml:space="preserve">315-400 </w:t>
            </w:r>
            <w:r w:rsidR="00197B36">
              <w:rPr>
                <w:rFonts w:eastAsia="Calibri"/>
              </w:rPr>
              <w:t>нм</w:t>
            </w:r>
            <w:r w:rsidR="00B64352" w:rsidRPr="002F2088">
              <w:rPr>
                <w:rFonts w:eastAsia="Calibri"/>
              </w:rPr>
              <w:t xml:space="preserve">; </w:t>
            </w:r>
            <w:r w:rsidRPr="001F589A">
              <w:rPr>
                <w:rFonts w:eastAsia="Calibri"/>
                <w:lang w:val="en-US"/>
              </w:rPr>
              <w:t>VISB</w:t>
            </w:r>
            <w:r w:rsidR="005D6D65" w:rsidRPr="002F2088">
              <w:rPr>
                <w:rFonts w:eastAsia="Calibri"/>
              </w:rPr>
              <w:t xml:space="preserve">: </w:t>
            </w:r>
            <w:r w:rsidRPr="002F2088">
              <w:rPr>
                <w:rFonts w:eastAsia="Calibri"/>
              </w:rPr>
              <w:t xml:space="preserve">400-480 </w:t>
            </w:r>
            <w:r w:rsidR="00197B36">
              <w:rPr>
                <w:rFonts w:eastAsia="Calibri"/>
              </w:rPr>
              <w:t>нм</w:t>
            </w:r>
            <w:r w:rsidR="00B64352" w:rsidRPr="002F2088">
              <w:rPr>
                <w:rFonts w:eastAsia="Calibri"/>
              </w:rPr>
              <w:t xml:space="preserve">; </w:t>
            </w:r>
            <w:r w:rsidRPr="001F589A">
              <w:rPr>
                <w:rFonts w:eastAsia="Calibri"/>
                <w:lang w:val="en-US"/>
              </w:rPr>
              <w:t>VISBG</w:t>
            </w:r>
            <w:r w:rsidR="005D6D65" w:rsidRPr="002F2088">
              <w:rPr>
                <w:rFonts w:eastAsia="Calibri"/>
              </w:rPr>
              <w:t xml:space="preserve">: </w:t>
            </w:r>
            <w:r w:rsidRPr="002F2088">
              <w:rPr>
                <w:rFonts w:eastAsia="Calibri"/>
              </w:rPr>
              <w:t xml:space="preserve">400-570 </w:t>
            </w:r>
            <w:r w:rsidR="00197B36">
              <w:rPr>
                <w:rFonts w:eastAsia="Calibri"/>
              </w:rPr>
              <w:t>нм</w:t>
            </w:r>
            <w:r w:rsidR="00B64352" w:rsidRPr="002F2088">
              <w:rPr>
                <w:rFonts w:eastAsia="Calibri"/>
              </w:rPr>
              <w:t>.</w:t>
            </w:r>
          </w:p>
          <w:p w:rsidR="00197B36" w:rsidRPr="001F589A" w:rsidRDefault="00197B36" w:rsidP="00197B36">
            <w:pPr>
              <w:keepNext/>
              <w:keepLines/>
              <w:widowControl w:val="0"/>
              <w:mirrorIndents/>
              <w:jc w:val="both"/>
              <w:rPr>
                <w:rFonts w:eastAsia="Calibri"/>
              </w:rPr>
            </w:pPr>
            <w:r>
              <w:rPr>
                <w:rFonts w:eastAsia="Calibri"/>
              </w:rPr>
              <w:t>Размеры</w:t>
            </w:r>
            <w:r w:rsidR="005D6D65">
              <w:rPr>
                <w:rFonts w:eastAsia="Calibri"/>
              </w:rPr>
              <w:t xml:space="preserve">: </w:t>
            </w:r>
            <w:r w:rsidRPr="001F589A">
              <w:rPr>
                <w:rFonts w:eastAsia="Calibri"/>
              </w:rPr>
              <w:t>160х85х35</w:t>
            </w:r>
            <w:r>
              <w:rPr>
                <w:rFonts w:eastAsia="Calibri"/>
              </w:rPr>
              <w:t>мм.</w:t>
            </w:r>
            <w:r w:rsidR="005D6D65">
              <w:rPr>
                <w:rFonts w:eastAsia="Calibri"/>
              </w:rPr>
              <w:t xml:space="preserve"> </w:t>
            </w:r>
            <w:r>
              <w:rPr>
                <w:rFonts w:eastAsia="Calibri"/>
              </w:rPr>
              <w:t>Вес</w:t>
            </w:r>
            <w:r w:rsidR="005D6D65">
              <w:rPr>
                <w:rFonts w:eastAsia="Calibri"/>
              </w:rPr>
              <w:t xml:space="preserve">: </w:t>
            </w:r>
            <w:r w:rsidRPr="001F589A">
              <w:rPr>
                <w:rFonts w:eastAsia="Calibri"/>
              </w:rPr>
              <w:t>300</w:t>
            </w:r>
            <w:r>
              <w:rPr>
                <w:rFonts w:eastAsia="Calibri"/>
              </w:rPr>
              <w:t>г.</w:t>
            </w:r>
          </w:p>
          <w:p w:rsidR="00B64352" w:rsidRDefault="00197B36" w:rsidP="00B64352">
            <w:pPr>
              <w:keepNext/>
              <w:keepLines/>
              <w:widowControl w:val="0"/>
              <w:mirrorIndents/>
              <w:jc w:val="both"/>
              <w:rPr>
                <w:rFonts w:eastAsia="Calibri"/>
              </w:rPr>
            </w:pPr>
            <w:r>
              <w:rPr>
                <w:rFonts w:eastAsia="Calibri"/>
              </w:rPr>
              <w:t xml:space="preserve">Источник </w:t>
            </w:r>
            <w:r w:rsidR="005D6D65">
              <w:rPr>
                <w:rFonts w:eastAsia="Calibri"/>
              </w:rPr>
              <w:t xml:space="preserve">питания: </w:t>
            </w:r>
            <w:r w:rsidRPr="001F589A">
              <w:rPr>
                <w:rFonts w:eastAsia="Calibri"/>
              </w:rPr>
              <w:t>батарея 9 В</w:t>
            </w:r>
            <w:r w:rsidR="005D6D65">
              <w:rPr>
                <w:rFonts w:eastAsia="Calibri"/>
              </w:rPr>
              <w:t xml:space="preserve">. </w:t>
            </w:r>
          </w:p>
          <w:p w:rsidR="0026223F" w:rsidRPr="001F589A" w:rsidRDefault="0026223F" w:rsidP="00B64352">
            <w:pPr>
              <w:keepNext/>
              <w:keepLines/>
              <w:widowControl w:val="0"/>
              <w:mirrorIndents/>
              <w:jc w:val="both"/>
              <w:rPr>
                <w:rFonts w:eastAsia="Calibri"/>
              </w:rPr>
            </w:pPr>
            <w:r>
              <w:rPr>
                <w:rFonts w:eastAsia="Calibri"/>
              </w:rPr>
              <w:t>Срок службы батареи</w:t>
            </w:r>
            <w:r w:rsidR="005D6D65">
              <w:rPr>
                <w:rFonts w:eastAsia="Calibri"/>
              </w:rPr>
              <w:t xml:space="preserve">: </w:t>
            </w:r>
            <w:r w:rsidRPr="001F589A">
              <w:rPr>
                <w:rFonts w:eastAsia="Calibri"/>
              </w:rPr>
              <w:t>50</w:t>
            </w:r>
            <w:r w:rsidR="00197B36">
              <w:rPr>
                <w:rFonts w:eastAsia="Calibri"/>
              </w:rPr>
              <w:t xml:space="preserve"> часов</w:t>
            </w:r>
          </w:p>
        </w:tc>
        <w:tc>
          <w:tcPr>
            <w:tcW w:w="992" w:type="dxa"/>
            <w:shd w:val="clear" w:color="auto" w:fill="auto"/>
          </w:tcPr>
          <w:p w:rsidR="0026223F" w:rsidRPr="001F589A" w:rsidRDefault="0026223F" w:rsidP="00987D75">
            <w:pPr>
              <w:keepNext/>
              <w:keepLines/>
              <w:widowControl w:val="0"/>
              <w:mirrorIndents/>
              <w:jc w:val="center"/>
              <w:rPr>
                <w:rFonts w:eastAsia="Calibri"/>
              </w:rPr>
            </w:pPr>
            <w:r w:rsidRPr="001F589A">
              <w:rPr>
                <w:rFonts w:eastAsia="Calibri"/>
              </w:rPr>
              <w:t>1</w:t>
            </w:r>
          </w:p>
        </w:tc>
        <w:tc>
          <w:tcPr>
            <w:tcW w:w="1276" w:type="dxa"/>
            <w:shd w:val="clear" w:color="auto" w:fill="auto"/>
          </w:tcPr>
          <w:p w:rsidR="0026223F" w:rsidRPr="001F589A" w:rsidRDefault="0026223F"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26223F" w:rsidRPr="00C15A22" w:rsidRDefault="0026223F" w:rsidP="00987D75">
            <w:pPr>
              <w:keepNext/>
              <w:keepLines/>
              <w:widowControl w:val="0"/>
              <w:mirrorIndents/>
              <w:jc w:val="center"/>
              <w:rPr>
                <w:rFonts w:eastAsia="Calibri"/>
                <w:sz w:val="20"/>
                <w:szCs w:val="20"/>
              </w:rPr>
            </w:pPr>
          </w:p>
        </w:tc>
        <w:tc>
          <w:tcPr>
            <w:tcW w:w="1559" w:type="dxa"/>
            <w:shd w:val="clear" w:color="auto" w:fill="auto"/>
          </w:tcPr>
          <w:p w:rsidR="0026223F" w:rsidRPr="00C15A22" w:rsidRDefault="0026223F" w:rsidP="00987D75">
            <w:pPr>
              <w:keepNext/>
              <w:keepLines/>
              <w:widowControl w:val="0"/>
              <w:mirrorIndents/>
              <w:jc w:val="center"/>
              <w:rPr>
                <w:rFonts w:eastAsia="Calibri"/>
                <w:sz w:val="20"/>
                <w:szCs w:val="20"/>
              </w:rPr>
            </w:pPr>
          </w:p>
        </w:tc>
      </w:tr>
      <w:tr w:rsidR="0026223F" w:rsidRPr="00C15A22" w:rsidTr="000D02BF">
        <w:trPr>
          <w:trHeight w:val="281"/>
        </w:trPr>
        <w:tc>
          <w:tcPr>
            <w:tcW w:w="675" w:type="dxa"/>
            <w:shd w:val="clear" w:color="auto" w:fill="auto"/>
            <w:noWrap/>
          </w:tcPr>
          <w:p w:rsidR="0026223F" w:rsidRPr="000C0B26" w:rsidRDefault="000C0B26" w:rsidP="00987D75">
            <w:pPr>
              <w:keepNext/>
              <w:keepLines/>
              <w:widowControl w:val="0"/>
              <w:mirrorIndents/>
              <w:jc w:val="center"/>
              <w:rPr>
                <w:rFonts w:eastAsia="Calibri"/>
              </w:rPr>
            </w:pPr>
            <w:r>
              <w:rPr>
                <w:rFonts w:eastAsia="Calibri"/>
              </w:rPr>
              <w:t>3.</w:t>
            </w:r>
          </w:p>
        </w:tc>
        <w:tc>
          <w:tcPr>
            <w:tcW w:w="2694" w:type="dxa"/>
            <w:shd w:val="clear" w:color="auto" w:fill="auto"/>
          </w:tcPr>
          <w:p w:rsidR="0026223F" w:rsidRPr="000C0B26" w:rsidRDefault="000C0B26" w:rsidP="003E645F">
            <w:pPr>
              <w:keepNext/>
              <w:keepLines/>
              <w:widowControl w:val="0"/>
              <w:mirrorIndents/>
              <w:rPr>
                <w:rFonts w:eastAsia="Calibri"/>
                <w:lang w:val="en-US"/>
              </w:rPr>
            </w:pPr>
            <w:r>
              <w:rPr>
                <w:rFonts w:eastAsia="Calibri"/>
              </w:rPr>
              <w:t xml:space="preserve">Приемник для </w:t>
            </w:r>
            <w:r>
              <w:rPr>
                <w:rFonts w:eastAsia="Calibri"/>
                <w:lang w:val="en-US"/>
              </w:rPr>
              <w:t>RM</w:t>
            </w:r>
            <w:r w:rsidRPr="000C0B26">
              <w:rPr>
                <w:rFonts w:eastAsia="Calibri"/>
              </w:rPr>
              <w:t>-12</w:t>
            </w:r>
            <w:r>
              <w:rPr>
                <w:rFonts w:eastAsia="Calibri"/>
              </w:rPr>
              <w:t xml:space="preserve">-811010 </w:t>
            </w:r>
            <w:r>
              <w:rPr>
                <w:rFonts w:eastAsia="Calibri"/>
                <w:lang w:val="en-US"/>
              </w:rPr>
              <w:t>Sensor</w:t>
            </w:r>
            <w:r w:rsidRPr="000C0B26">
              <w:rPr>
                <w:rFonts w:eastAsia="Calibri"/>
              </w:rPr>
              <w:t xml:space="preserve"> </w:t>
            </w:r>
            <w:r>
              <w:rPr>
                <w:rFonts w:eastAsia="Calibri"/>
                <w:lang w:val="en-US"/>
              </w:rPr>
              <w:t>UVC</w:t>
            </w:r>
            <w:r w:rsidRPr="000C0B26">
              <w:rPr>
                <w:rFonts w:eastAsia="Calibri"/>
              </w:rPr>
              <w:t xml:space="preserve"> </w:t>
            </w:r>
            <w:r>
              <w:rPr>
                <w:rFonts w:eastAsia="Calibri"/>
              </w:rPr>
              <w:t xml:space="preserve">200-280 </w:t>
            </w:r>
            <w:r>
              <w:rPr>
                <w:rFonts w:eastAsia="Calibri"/>
                <w:lang w:val="en-US"/>
              </w:rPr>
              <w:t>nm</w:t>
            </w:r>
          </w:p>
        </w:tc>
        <w:tc>
          <w:tcPr>
            <w:tcW w:w="5953" w:type="dxa"/>
            <w:shd w:val="clear" w:color="auto" w:fill="auto"/>
          </w:tcPr>
          <w:p w:rsidR="005E23C9" w:rsidRPr="001F589A" w:rsidRDefault="005E23C9" w:rsidP="005E23C9">
            <w:pPr>
              <w:keepNext/>
              <w:keepLines/>
              <w:widowControl w:val="0"/>
              <w:mirrorIndents/>
              <w:jc w:val="both"/>
            </w:pPr>
            <w:r>
              <w:rPr>
                <w:b/>
              </w:rPr>
              <w:t xml:space="preserve">Технические </w:t>
            </w:r>
            <w:r w:rsidRPr="001F589A">
              <w:rPr>
                <w:b/>
              </w:rPr>
              <w:t>характеристики:</w:t>
            </w:r>
          </w:p>
          <w:p w:rsidR="005D6D65" w:rsidRDefault="005D6D65" w:rsidP="005E23C9">
            <w:pPr>
              <w:keepNext/>
              <w:keepLines/>
              <w:widowControl w:val="0"/>
              <w:mirrorIndents/>
              <w:jc w:val="both"/>
              <w:rPr>
                <w:rFonts w:eastAsia="Calibri"/>
              </w:rPr>
            </w:pPr>
            <w:r w:rsidRPr="001F589A">
              <w:rPr>
                <w:rFonts w:eastAsia="Calibri"/>
              </w:rPr>
              <w:t>Диапазон измерения</w:t>
            </w:r>
            <w:r>
              <w:rPr>
                <w:rFonts w:eastAsia="Calibri"/>
              </w:rPr>
              <w:t>:</w:t>
            </w:r>
            <w:r w:rsidRPr="001F589A">
              <w:rPr>
                <w:rFonts w:eastAsia="Calibri"/>
              </w:rPr>
              <w:t xml:space="preserve"> </w:t>
            </w:r>
            <w:r w:rsidR="00257862">
              <w:rPr>
                <w:rFonts w:eastAsia="Calibri"/>
              </w:rPr>
              <w:t xml:space="preserve">                                </w:t>
            </w:r>
            <w:r w:rsidRPr="001F589A">
              <w:rPr>
                <w:rFonts w:eastAsia="Calibri"/>
              </w:rPr>
              <w:t>0 - 199 мВт/см²</w:t>
            </w:r>
          </w:p>
          <w:p w:rsidR="005D6D65" w:rsidRPr="001F589A" w:rsidRDefault="005D6D65" w:rsidP="005D6D65">
            <w:pPr>
              <w:keepNext/>
              <w:keepLines/>
              <w:widowControl w:val="0"/>
              <w:mirrorIndents/>
              <w:jc w:val="both"/>
              <w:rPr>
                <w:rFonts w:eastAsia="Calibri"/>
              </w:rPr>
            </w:pPr>
            <w:r w:rsidRPr="001F589A">
              <w:rPr>
                <w:rFonts w:eastAsia="Calibri"/>
              </w:rPr>
              <w:t>Напряжение питания</w:t>
            </w:r>
            <w:r>
              <w:rPr>
                <w:rFonts w:eastAsia="Calibri"/>
              </w:rPr>
              <w:t>:</w:t>
            </w:r>
            <w:r w:rsidR="00B64352">
              <w:rPr>
                <w:rFonts w:eastAsia="Calibri"/>
              </w:rPr>
              <w:t xml:space="preserve"> </w:t>
            </w:r>
            <w:r w:rsidR="00257862">
              <w:rPr>
                <w:rFonts w:eastAsia="Calibri"/>
              </w:rPr>
              <w:t xml:space="preserve">                                            </w:t>
            </w:r>
            <w:r w:rsidR="00B64352">
              <w:rPr>
                <w:rFonts w:eastAsia="Calibri"/>
              </w:rPr>
              <w:t>+/- 5 В</w:t>
            </w:r>
          </w:p>
          <w:p w:rsidR="005D6D65" w:rsidRPr="001F589A" w:rsidRDefault="005D6D65" w:rsidP="005D6D65">
            <w:pPr>
              <w:keepNext/>
              <w:keepLines/>
              <w:widowControl w:val="0"/>
              <w:mirrorIndents/>
              <w:jc w:val="both"/>
              <w:rPr>
                <w:rFonts w:eastAsia="Calibri"/>
              </w:rPr>
            </w:pPr>
            <w:r w:rsidRPr="001F589A">
              <w:rPr>
                <w:rFonts w:eastAsia="Calibri"/>
              </w:rPr>
              <w:t>Напряжение сигнала</w:t>
            </w:r>
            <w:r>
              <w:rPr>
                <w:rFonts w:eastAsia="Calibri"/>
              </w:rPr>
              <w:t>:</w:t>
            </w:r>
            <w:r w:rsidR="00257862">
              <w:rPr>
                <w:rFonts w:eastAsia="Calibri"/>
              </w:rPr>
              <w:t xml:space="preserve">                                               </w:t>
            </w:r>
            <w:r w:rsidRPr="001F589A">
              <w:rPr>
                <w:rFonts w:eastAsia="Calibri"/>
              </w:rPr>
              <w:t xml:space="preserve"> 0 - 2 В</w:t>
            </w:r>
          </w:p>
          <w:p w:rsidR="005D6D65" w:rsidRDefault="005D6D65" w:rsidP="005D6D65">
            <w:pPr>
              <w:keepNext/>
              <w:keepLines/>
              <w:widowControl w:val="0"/>
              <w:mirrorIndents/>
              <w:jc w:val="both"/>
            </w:pPr>
            <w:r w:rsidRPr="001F589A">
              <w:rPr>
                <w:rFonts w:eastAsia="Calibri"/>
              </w:rPr>
              <w:t>Разъем датчика</w:t>
            </w:r>
            <w:r>
              <w:rPr>
                <w:rFonts w:eastAsia="Calibri"/>
              </w:rPr>
              <w:t>:</w:t>
            </w:r>
            <w:r w:rsidRPr="001F589A">
              <w:rPr>
                <w:rFonts w:eastAsia="Calibri"/>
              </w:rPr>
              <w:t xml:space="preserve"> </w:t>
            </w:r>
            <w:r w:rsidR="00257862">
              <w:rPr>
                <w:rFonts w:eastAsia="Calibri"/>
              </w:rPr>
              <w:t xml:space="preserve">                              </w:t>
            </w:r>
            <w:r w:rsidRPr="001F589A">
              <w:rPr>
                <w:rFonts w:eastAsia="Calibri"/>
              </w:rPr>
              <w:t>5-контактный разъем</w:t>
            </w:r>
            <w:r w:rsidRPr="001F589A">
              <w:t xml:space="preserve"> </w:t>
            </w:r>
          </w:p>
          <w:p w:rsidR="005D6D65" w:rsidRPr="001F589A" w:rsidRDefault="005D6D65" w:rsidP="005D6D65">
            <w:pPr>
              <w:keepNext/>
              <w:keepLines/>
              <w:widowControl w:val="0"/>
              <w:mirrorIndents/>
              <w:jc w:val="both"/>
            </w:pPr>
            <w:r w:rsidRPr="001F589A">
              <w:t>Длина кабеля</w:t>
            </w:r>
            <w:r>
              <w:t>:</w:t>
            </w:r>
            <w:r w:rsidRPr="001F589A">
              <w:t xml:space="preserve"> </w:t>
            </w:r>
            <w:r w:rsidR="00257862">
              <w:t xml:space="preserve">                                                               </w:t>
            </w:r>
            <w:r w:rsidRPr="001F589A">
              <w:t>2 м</w:t>
            </w:r>
          </w:p>
          <w:p w:rsidR="00257862" w:rsidRDefault="005E23C9" w:rsidP="00B64352">
            <w:pPr>
              <w:keepNext/>
              <w:keepLines/>
              <w:widowControl w:val="0"/>
              <w:mirrorIndents/>
              <w:jc w:val="both"/>
            </w:pPr>
            <w:r w:rsidRPr="001F589A">
              <w:t>Размеры</w:t>
            </w:r>
            <w:r>
              <w:t>:</w:t>
            </w:r>
            <w:r w:rsidR="001C0AC5">
              <w:t xml:space="preserve"> </w:t>
            </w:r>
            <w:r w:rsidR="00257862">
              <w:t xml:space="preserve">                           </w:t>
            </w:r>
            <w:r w:rsidR="001C0AC5">
              <w:t>диаметр</w:t>
            </w:r>
            <w:r w:rsidRPr="001F589A">
              <w:t xml:space="preserve"> 40 мм, высота 35 мм</w:t>
            </w:r>
            <w:r w:rsidR="00B64352">
              <w:t xml:space="preserve">. </w:t>
            </w:r>
          </w:p>
          <w:p w:rsidR="005E23C9" w:rsidRPr="005D6D65" w:rsidRDefault="005E23C9" w:rsidP="00B64352">
            <w:pPr>
              <w:keepNext/>
              <w:keepLines/>
              <w:widowControl w:val="0"/>
              <w:mirrorIndents/>
              <w:jc w:val="both"/>
            </w:pPr>
            <w:r w:rsidRPr="001F589A">
              <w:t>Вес</w:t>
            </w:r>
            <w:r>
              <w:t>:</w:t>
            </w:r>
            <w:r w:rsidRPr="001F589A">
              <w:t xml:space="preserve"> </w:t>
            </w:r>
            <w:r w:rsidR="00257862">
              <w:t xml:space="preserve">                                                                          </w:t>
            </w:r>
            <w:r w:rsidRPr="001F589A">
              <w:t>150 г</w:t>
            </w:r>
            <w:r>
              <w:t>р</w:t>
            </w:r>
          </w:p>
        </w:tc>
        <w:tc>
          <w:tcPr>
            <w:tcW w:w="992" w:type="dxa"/>
            <w:shd w:val="clear" w:color="auto" w:fill="auto"/>
          </w:tcPr>
          <w:p w:rsidR="0026223F" w:rsidRPr="003E3F6A" w:rsidRDefault="005E23C9" w:rsidP="005E23C9">
            <w:pPr>
              <w:keepNext/>
              <w:keepLines/>
              <w:widowControl w:val="0"/>
              <w:mirrorIndents/>
              <w:jc w:val="center"/>
              <w:rPr>
                <w:rFonts w:eastAsia="Calibri"/>
                <w:sz w:val="20"/>
                <w:szCs w:val="20"/>
              </w:rPr>
            </w:pPr>
            <w:r w:rsidRPr="001F589A">
              <w:rPr>
                <w:rFonts w:eastAsia="Calibri"/>
              </w:rPr>
              <w:t>1</w:t>
            </w:r>
          </w:p>
        </w:tc>
        <w:tc>
          <w:tcPr>
            <w:tcW w:w="1276" w:type="dxa"/>
            <w:shd w:val="clear" w:color="auto" w:fill="auto"/>
          </w:tcPr>
          <w:p w:rsidR="0026223F" w:rsidRPr="00C15A22" w:rsidRDefault="000C0B26" w:rsidP="00987D75">
            <w:pPr>
              <w:keepNext/>
              <w:keepLines/>
              <w:widowControl w:val="0"/>
              <w:mirrorIndents/>
              <w:jc w:val="center"/>
              <w:rPr>
                <w:rFonts w:eastAsia="Calibri"/>
                <w:sz w:val="20"/>
                <w:szCs w:val="20"/>
              </w:rPr>
            </w:pPr>
            <w:r w:rsidRPr="001F589A">
              <w:rPr>
                <w:rFonts w:eastAsia="Calibri"/>
              </w:rPr>
              <w:t>не менее 12 месяцев</w:t>
            </w:r>
          </w:p>
        </w:tc>
        <w:tc>
          <w:tcPr>
            <w:tcW w:w="1843" w:type="dxa"/>
            <w:shd w:val="clear" w:color="auto" w:fill="auto"/>
          </w:tcPr>
          <w:p w:rsidR="0026223F" w:rsidRPr="00C15A22" w:rsidRDefault="0026223F" w:rsidP="00987D75">
            <w:pPr>
              <w:keepNext/>
              <w:keepLines/>
              <w:widowControl w:val="0"/>
              <w:mirrorIndents/>
              <w:jc w:val="center"/>
              <w:rPr>
                <w:rFonts w:eastAsia="Calibri"/>
                <w:sz w:val="20"/>
                <w:szCs w:val="20"/>
              </w:rPr>
            </w:pPr>
          </w:p>
        </w:tc>
        <w:tc>
          <w:tcPr>
            <w:tcW w:w="1559" w:type="dxa"/>
            <w:shd w:val="clear" w:color="auto" w:fill="auto"/>
          </w:tcPr>
          <w:p w:rsidR="0026223F" w:rsidRPr="00C15A22" w:rsidRDefault="0026223F" w:rsidP="00987D75">
            <w:pPr>
              <w:keepNext/>
              <w:keepLines/>
              <w:widowControl w:val="0"/>
              <w:mirrorIndents/>
              <w:jc w:val="center"/>
              <w:rPr>
                <w:rFonts w:eastAsia="Calibri"/>
                <w:sz w:val="20"/>
                <w:szCs w:val="20"/>
              </w:rPr>
            </w:pPr>
          </w:p>
        </w:tc>
      </w:tr>
      <w:tr w:rsidR="005E23C9" w:rsidRPr="00C15A22" w:rsidTr="000D02BF">
        <w:trPr>
          <w:trHeight w:val="570"/>
        </w:trPr>
        <w:tc>
          <w:tcPr>
            <w:tcW w:w="675" w:type="dxa"/>
            <w:shd w:val="clear" w:color="auto" w:fill="auto"/>
            <w:noWrap/>
          </w:tcPr>
          <w:p w:rsidR="005E23C9" w:rsidRPr="005E23C9" w:rsidRDefault="000C0B26" w:rsidP="00987D75">
            <w:pPr>
              <w:keepNext/>
              <w:keepLines/>
              <w:widowControl w:val="0"/>
              <w:mirrorIndents/>
              <w:jc w:val="center"/>
              <w:rPr>
                <w:rFonts w:eastAsia="Calibri"/>
              </w:rPr>
            </w:pPr>
            <w:r>
              <w:rPr>
                <w:rFonts w:eastAsia="Calibri"/>
              </w:rPr>
              <w:t>4</w:t>
            </w:r>
            <w:r w:rsidR="005E23C9">
              <w:rPr>
                <w:rFonts w:eastAsia="Calibri"/>
              </w:rPr>
              <w:t>.</w:t>
            </w:r>
          </w:p>
        </w:tc>
        <w:tc>
          <w:tcPr>
            <w:tcW w:w="2694" w:type="dxa"/>
            <w:shd w:val="clear" w:color="auto" w:fill="auto"/>
          </w:tcPr>
          <w:p w:rsidR="00124B0B" w:rsidRDefault="00124B0B" w:rsidP="005E23C9">
            <w:pPr>
              <w:keepNext/>
              <w:keepLines/>
              <w:widowControl w:val="0"/>
              <w:mirrorIndents/>
              <w:rPr>
                <w:rFonts w:eastAsia="Calibri"/>
              </w:rPr>
            </w:pPr>
            <w:r>
              <w:rPr>
                <w:rFonts w:eastAsia="Calibri"/>
                <w:lang w:val="en-US"/>
              </w:rPr>
              <w:t>ILT1700</w:t>
            </w:r>
          </w:p>
          <w:p w:rsidR="00D068A5" w:rsidRDefault="00D068A5" w:rsidP="005E23C9">
            <w:pPr>
              <w:keepNext/>
              <w:keepLines/>
              <w:widowControl w:val="0"/>
              <w:mirrorIndents/>
              <w:rPr>
                <w:rFonts w:eastAsia="Calibri"/>
              </w:rPr>
            </w:pPr>
            <w:r w:rsidRPr="001F589A">
              <w:rPr>
                <w:rFonts w:eastAsia="Calibri"/>
              </w:rPr>
              <w:t xml:space="preserve">Радиометр </w:t>
            </w:r>
          </w:p>
          <w:p w:rsidR="005E23C9" w:rsidRPr="001F589A" w:rsidRDefault="005E23C9" w:rsidP="005E23C9">
            <w:pPr>
              <w:keepNext/>
              <w:keepLines/>
              <w:widowControl w:val="0"/>
              <w:mirrorIndents/>
              <w:rPr>
                <w:rFonts w:eastAsia="Calibri"/>
                <w:lang w:val="en-US"/>
              </w:rPr>
            </w:pPr>
            <w:r w:rsidRPr="001F589A">
              <w:rPr>
                <w:rFonts w:eastAsia="Calibri"/>
                <w:lang w:val="en-US"/>
              </w:rPr>
              <w:t>(ILT)</w:t>
            </w:r>
          </w:p>
        </w:tc>
        <w:tc>
          <w:tcPr>
            <w:tcW w:w="5953" w:type="dxa"/>
            <w:shd w:val="clear" w:color="auto" w:fill="auto"/>
          </w:tcPr>
          <w:p w:rsidR="005E23C9" w:rsidRPr="001F589A" w:rsidRDefault="005E23C9" w:rsidP="005E23C9">
            <w:pPr>
              <w:keepNext/>
              <w:keepLines/>
              <w:widowControl w:val="0"/>
              <w:mirrorIndents/>
              <w:jc w:val="both"/>
              <w:rPr>
                <w:rFonts w:eastAsia="Calibri"/>
              </w:rPr>
            </w:pPr>
            <w:r w:rsidRPr="001F589A">
              <w:rPr>
                <w:rFonts w:eastAsia="Calibri"/>
                <w:b/>
              </w:rPr>
              <w:t>Описание:</w:t>
            </w:r>
            <w:r w:rsidR="00124B0B">
              <w:rPr>
                <w:rFonts w:eastAsia="Calibri"/>
                <w:b/>
              </w:rPr>
              <w:t xml:space="preserve"> </w:t>
            </w:r>
            <w:r w:rsidRPr="001F589A">
              <w:rPr>
                <w:rFonts w:eastAsia="Calibri"/>
              </w:rPr>
              <w:t xml:space="preserve">Радиометр </w:t>
            </w:r>
            <w:r w:rsidRPr="001F589A">
              <w:rPr>
                <w:rFonts w:eastAsia="Calibri"/>
                <w:lang w:val="en-US"/>
              </w:rPr>
              <w:t>ILT</w:t>
            </w:r>
            <w:r w:rsidRPr="001F589A">
              <w:rPr>
                <w:rFonts w:eastAsia="Calibri"/>
              </w:rPr>
              <w:t>1700 может работать как от переменного тока, так и от постоянного тока.</w:t>
            </w:r>
          </w:p>
          <w:p w:rsidR="005E23C9" w:rsidRPr="001F589A" w:rsidRDefault="005E23C9" w:rsidP="005E23C9">
            <w:pPr>
              <w:keepNext/>
              <w:keepLines/>
              <w:widowControl w:val="0"/>
              <w:mirrorIndents/>
              <w:jc w:val="both"/>
              <w:rPr>
                <w:rFonts w:eastAsia="Calibri"/>
                <w:b/>
              </w:rPr>
            </w:pPr>
            <w:r>
              <w:rPr>
                <w:rFonts w:eastAsia="Calibri"/>
                <w:b/>
              </w:rPr>
              <w:t>Технические</w:t>
            </w:r>
            <w:r w:rsidRPr="001F589A">
              <w:rPr>
                <w:rFonts w:eastAsia="Calibri"/>
                <w:b/>
              </w:rPr>
              <w:t xml:space="preserve"> характеристики:</w:t>
            </w:r>
          </w:p>
          <w:p w:rsidR="005E23C9" w:rsidRDefault="005D6D65" w:rsidP="005E23C9">
            <w:pPr>
              <w:keepNext/>
              <w:keepLines/>
              <w:widowControl w:val="0"/>
              <w:mirrorIndents/>
              <w:jc w:val="both"/>
              <w:rPr>
                <w:rFonts w:eastAsia="Calibri"/>
              </w:rPr>
            </w:pPr>
            <w:r>
              <w:rPr>
                <w:rFonts w:eastAsia="Calibri"/>
              </w:rPr>
              <w:lastRenderedPageBreak/>
              <w:t xml:space="preserve">Диапазон измерения: </w:t>
            </w:r>
            <w:r w:rsidR="005E23C9" w:rsidRPr="001F589A">
              <w:rPr>
                <w:rFonts w:eastAsia="Calibri"/>
              </w:rPr>
              <w:t xml:space="preserve">0.2 пА </w:t>
            </w:r>
            <w:r>
              <w:rPr>
                <w:rFonts w:eastAsia="Calibri"/>
              </w:rPr>
              <w:t xml:space="preserve"> -</w:t>
            </w:r>
            <w:r w:rsidR="000D02BF">
              <w:rPr>
                <w:rFonts w:eastAsia="Calibri"/>
              </w:rPr>
              <w:t xml:space="preserve"> </w:t>
            </w:r>
            <w:r w:rsidR="005E23C9" w:rsidRPr="001F589A">
              <w:rPr>
                <w:rFonts w:eastAsia="Calibri"/>
              </w:rPr>
              <w:t xml:space="preserve">200 мА </w:t>
            </w:r>
          </w:p>
          <w:p w:rsidR="005D6D65" w:rsidRDefault="005E23C9" w:rsidP="005D6D65">
            <w:pPr>
              <w:keepNext/>
              <w:keepLines/>
              <w:widowControl w:val="0"/>
              <w:mirrorIndents/>
              <w:jc w:val="both"/>
              <w:rPr>
                <w:rFonts w:eastAsia="Calibri"/>
              </w:rPr>
            </w:pPr>
            <w:r w:rsidRPr="001F589A">
              <w:rPr>
                <w:rFonts w:eastAsia="Calibri"/>
              </w:rPr>
              <w:t>Точность измерения тока</w:t>
            </w:r>
            <w:r>
              <w:rPr>
                <w:rFonts w:eastAsia="Calibri"/>
              </w:rPr>
              <w:t xml:space="preserve"> при диапазонах тока</w:t>
            </w:r>
            <w:r w:rsidRPr="001F589A">
              <w:rPr>
                <w:rFonts w:eastAsia="Calibri"/>
              </w:rPr>
              <w:t>:</w:t>
            </w:r>
          </w:p>
          <w:p w:rsidR="005E23C9" w:rsidRPr="001F589A" w:rsidRDefault="005D6D65" w:rsidP="005D6D65">
            <w:pPr>
              <w:keepNext/>
              <w:keepLines/>
              <w:widowControl w:val="0"/>
              <w:mirrorIndents/>
              <w:jc w:val="both"/>
              <w:rPr>
                <w:rFonts w:eastAsia="Calibri"/>
              </w:rPr>
            </w:pPr>
            <w:r>
              <w:rPr>
                <w:rFonts w:eastAsia="Calibri"/>
              </w:rPr>
              <w:t xml:space="preserve">1 мкА- </w:t>
            </w:r>
            <w:r w:rsidR="005E23C9" w:rsidRPr="001F589A">
              <w:rPr>
                <w:rFonts w:eastAsia="Calibri"/>
              </w:rPr>
              <w:t>2 мА</w:t>
            </w:r>
            <w:r>
              <w:rPr>
                <w:rFonts w:eastAsia="Calibri"/>
              </w:rPr>
              <w:t xml:space="preserve"> </w:t>
            </w:r>
            <w:r w:rsidR="005E23C9" w:rsidRPr="001F589A">
              <w:rPr>
                <w:rFonts w:eastAsia="Calibri"/>
              </w:rPr>
              <w:t>+/- 0,2%</w:t>
            </w:r>
            <w:r w:rsidR="000D02BF">
              <w:rPr>
                <w:rFonts w:eastAsia="Calibri"/>
              </w:rPr>
              <w:t xml:space="preserve">; </w:t>
            </w:r>
            <w:r w:rsidR="005E23C9" w:rsidRPr="001F589A">
              <w:rPr>
                <w:rFonts w:eastAsia="Calibri"/>
              </w:rPr>
              <w:t xml:space="preserve">1 нА </w:t>
            </w:r>
            <w:r>
              <w:rPr>
                <w:rFonts w:eastAsia="Calibri"/>
              </w:rPr>
              <w:t xml:space="preserve">- </w:t>
            </w:r>
            <w:r w:rsidR="005E23C9" w:rsidRPr="001F589A">
              <w:rPr>
                <w:rFonts w:eastAsia="Calibri"/>
              </w:rPr>
              <w:t>1мкА</w:t>
            </w:r>
            <w:r w:rsidR="005E23C9">
              <w:rPr>
                <w:rFonts w:eastAsia="Calibri"/>
              </w:rPr>
              <w:t xml:space="preserve"> +/- 0,5%</w:t>
            </w:r>
          </w:p>
          <w:p w:rsidR="005E23C9" w:rsidRPr="001F589A" w:rsidRDefault="000D02BF" w:rsidP="005D6D65">
            <w:pPr>
              <w:keepNext/>
              <w:keepLines/>
              <w:widowControl w:val="0"/>
              <w:mirrorIndents/>
              <w:jc w:val="both"/>
              <w:rPr>
                <w:rFonts w:eastAsia="Calibri"/>
              </w:rPr>
            </w:pPr>
            <w:r>
              <w:rPr>
                <w:rFonts w:eastAsia="Calibri"/>
              </w:rPr>
              <w:t>М</w:t>
            </w:r>
            <w:r w:rsidR="005D6D65">
              <w:rPr>
                <w:rFonts w:eastAsia="Calibri"/>
              </w:rPr>
              <w:t>енее</w:t>
            </w:r>
            <w:r>
              <w:rPr>
                <w:rFonts w:eastAsia="Calibri"/>
              </w:rPr>
              <w:t xml:space="preserve"> </w:t>
            </w:r>
            <w:r w:rsidR="005E23C9" w:rsidRPr="001F589A">
              <w:rPr>
                <w:rFonts w:eastAsia="Calibri"/>
              </w:rPr>
              <w:t>1 нА</w:t>
            </w:r>
            <w:r w:rsidR="005E23C9">
              <w:rPr>
                <w:rFonts w:eastAsia="Calibri"/>
              </w:rPr>
              <w:t xml:space="preserve"> </w:t>
            </w:r>
            <w:r>
              <w:rPr>
                <w:rFonts w:eastAsia="Calibri"/>
              </w:rPr>
              <w:t xml:space="preserve">+/- 1%; </w:t>
            </w:r>
          </w:p>
          <w:p w:rsidR="005E23C9" w:rsidRPr="001F589A" w:rsidRDefault="005E23C9" w:rsidP="005E23C9">
            <w:pPr>
              <w:keepNext/>
              <w:keepLines/>
              <w:widowControl w:val="0"/>
              <w:mirrorIndents/>
              <w:jc w:val="both"/>
              <w:rPr>
                <w:rFonts w:eastAsia="Calibri"/>
              </w:rPr>
            </w:pPr>
            <w:r w:rsidRPr="001F589A">
              <w:rPr>
                <w:rFonts w:eastAsia="Calibri"/>
              </w:rPr>
              <w:t>Регистратор</w:t>
            </w:r>
            <w:r>
              <w:rPr>
                <w:rFonts w:eastAsia="Calibri"/>
              </w:rPr>
              <w:t xml:space="preserve"> </w:t>
            </w:r>
            <w:r w:rsidRPr="001F589A">
              <w:rPr>
                <w:rFonts w:eastAsia="Calibri"/>
              </w:rPr>
              <w:t>+/- 1%, +/- 4 мВ</w:t>
            </w:r>
          </w:p>
          <w:p w:rsidR="005E23C9" w:rsidRPr="005D6D65" w:rsidRDefault="005E23C9" w:rsidP="005D6D65">
            <w:pPr>
              <w:keepNext/>
              <w:keepLines/>
              <w:widowControl w:val="0"/>
              <w:mirrorIndents/>
              <w:rPr>
                <w:rFonts w:eastAsia="Calibri"/>
              </w:rPr>
            </w:pPr>
            <w:r w:rsidRPr="001F589A">
              <w:rPr>
                <w:rFonts w:eastAsia="Calibri"/>
              </w:rPr>
              <w:t>Минимальное разрешение дисплея</w:t>
            </w:r>
            <w:r w:rsidR="005D6D65">
              <w:rPr>
                <w:rFonts w:eastAsia="Calibri"/>
              </w:rPr>
              <w:t>:</w:t>
            </w:r>
            <w:r w:rsidRPr="001F589A">
              <w:rPr>
                <w:rFonts w:eastAsia="Calibri"/>
              </w:rPr>
              <w:t>01x10</w:t>
            </w:r>
            <w:r w:rsidRPr="001F589A">
              <w:rPr>
                <w:rFonts w:eastAsia="Calibri"/>
                <w:vertAlign w:val="superscript"/>
              </w:rPr>
              <w:t>-11</w:t>
            </w:r>
            <w:r w:rsidR="005D6D65">
              <w:rPr>
                <w:rFonts w:eastAsia="Calibri"/>
              </w:rPr>
              <w:t>А</w:t>
            </w:r>
          </w:p>
          <w:p w:rsidR="005E23C9" w:rsidRPr="001F589A" w:rsidRDefault="005E23C9" w:rsidP="005E23C9">
            <w:pPr>
              <w:keepNext/>
              <w:keepLines/>
              <w:widowControl w:val="0"/>
              <w:mirrorIndents/>
              <w:jc w:val="both"/>
              <w:rPr>
                <w:rFonts w:eastAsia="Calibri"/>
              </w:rPr>
            </w:pPr>
            <w:r>
              <w:rPr>
                <w:rFonts w:eastAsia="Calibri"/>
              </w:rPr>
              <w:t>Размеры</w:t>
            </w:r>
            <w:r w:rsidR="005D6D65">
              <w:rPr>
                <w:rFonts w:eastAsia="Calibri"/>
              </w:rPr>
              <w:t>:</w:t>
            </w:r>
            <w:r>
              <w:rPr>
                <w:rFonts w:eastAsia="Calibri"/>
              </w:rPr>
              <w:t xml:space="preserve"> </w:t>
            </w:r>
            <w:r w:rsidRPr="001F589A">
              <w:rPr>
                <w:rFonts w:eastAsia="Calibri"/>
              </w:rPr>
              <w:t>9</w:t>
            </w:r>
            <w:r>
              <w:rPr>
                <w:rFonts w:eastAsia="Calibri"/>
              </w:rPr>
              <w:t>0</w:t>
            </w:r>
            <w:r w:rsidRPr="001F589A">
              <w:rPr>
                <w:rFonts w:eastAsia="Calibri"/>
                <w:lang w:val="en-US"/>
              </w:rPr>
              <w:t>x</w:t>
            </w:r>
            <w:r w:rsidRPr="001F589A">
              <w:rPr>
                <w:rFonts w:eastAsia="Calibri"/>
              </w:rPr>
              <w:t>22</w:t>
            </w:r>
            <w:r>
              <w:rPr>
                <w:rFonts w:eastAsia="Calibri"/>
              </w:rPr>
              <w:t>0</w:t>
            </w:r>
            <w:r w:rsidRPr="001F589A">
              <w:rPr>
                <w:rFonts w:eastAsia="Calibri"/>
                <w:lang w:val="en-US"/>
              </w:rPr>
              <w:t>x</w:t>
            </w:r>
            <w:r w:rsidRPr="001F589A">
              <w:rPr>
                <w:rFonts w:eastAsia="Calibri"/>
              </w:rPr>
              <w:t>24</w:t>
            </w:r>
            <w:r>
              <w:rPr>
                <w:rFonts w:eastAsia="Calibri"/>
              </w:rPr>
              <w:t>0</w:t>
            </w:r>
            <w:r w:rsidR="005D6D65">
              <w:rPr>
                <w:rFonts w:eastAsia="Calibri"/>
              </w:rPr>
              <w:t xml:space="preserve"> мм</w:t>
            </w:r>
          </w:p>
          <w:p w:rsidR="005E23C9" w:rsidRPr="001F589A" w:rsidRDefault="005D6D65" w:rsidP="005D6D65">
            <w:pPr>
              <w:keepNext/>
              <w:keepLines/>
              <w:widowControl w:val="0"/>
              <w:mirrorIndents/>
              <w:rPr>
                <w:rFonts w:eastAsia="Calibri"/>
              </w:rPr>
            </w:pPr>
            <w:r>
              <w:rPr>
                <w:rFonts w:eastAsia="Calibri"/>
              </w:rPr>
              <w:t>Частота обновления</w:t>
            </w:r>
            <w:r w:rsidR="005E23C9">
              <w:rPr>
                <w:rFonts w:eastAsia="Calibri"/>
              </w:rPr>
              <w:t xml:space="preserve"> </w:t>
            </w:r>
            <w:r>
              <w:rPr>
                <w:rFonts w:eastAsia="Calibri"/>
              </w:rPr>
              <w:t>показания:</w:t>
            </w:r>
            <w:r w:rsidR="005E23C9" w:rsidRPr="001F589A">
              <w:rPr>
                <w:rFonts w:eastAsia="Calibri"/>
              </w:rPr>
              <w:t xml:space="preserve">2 </w:t>
            </w:r>
            <w:r>
              <w:rPr>
                <w:rFonts w:eastAsia="Calibri"/>
              </w:rPr>
              <w:t>с</w:t>
            </w:r>
          </w:p>
        </w:tc>
        <w:tc>
          <w:tcPr>
            <w:tcW w:w="992"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lastRenderedPageBreak/>
              <w:t>1</w:t>
            </w:r>
          </w:p>
        </w:tc>
        <w:tc>
          <w:tcPr>
            <w:tcW w:w="1276"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5E23C9" w:rsidRPr="00C15A22" w:rsidRDefault="005E23C9" w:rsidP="00987D75">
            <w:pPr>
              <w:keepNext/>
              <w:keepLines/>
              <w:widowControl w:val="0"/>
              <w:mirrorIndents/>
              <w:jc w:val="center"/>
              <w:rPr>
                <w:rFonts w:eastAsia="Calibri"/>
                <w:sz w:val="20"/>
                <w:szCs w:val="20"/>
              </w:rPr>
            </w:pPr>
          </w:p>
        </w:tc>
        <w:tc>
          <w:tcPr>
            <w:tcW w:w="1559" w:type="dxa"/>
            <w:shd w:val="clear" w:color="auto" w:fill="auto"/>
          </w:tcPr>
          <w:p w:rsidR="005E23C9" w:rsidRPr="00C15A22" w:rsidRDefault="005E23C9" w:rsidP="00987D75">
            <w:pPr>
              <w:keepNext/>
              <w:keepLines/>
              <w:widowControl w:val="0"/>
              <w:mirrorIndents/>
              <w:jc w:val="center"/>
              <w:rPr>
                <w:rFonts w:eastAsia="Calibri"/>
                <w:sz w:val="20"/>
                <w:szCs w:val="20"/>
              </w:rPr>
            </w:pPr>
          </w:p>
        </w:tc>
      </w:tr>
      <w:tr w:rsidR="005E23C9" w:rsidRPr="00C15A22" w:rsidTr="000D02BF">
        <w:trPr>
          <w:trHeight w:val="570"/>
        </w:trPr>
        <w:tc>
          <w:tcPr>
            <w:tcW w:w="675" w:type="dxa"/>
            <w:shd w:val="clear" w:color="auto" w:fill="auto"/>
            <w:noWrap/>
          </w:tcPr>
          <w:p w:rsidR="005E23C9" w:rsidRPr="005E23C9" w:rsidRDefault="000C0B26" w:rsidP="00987D75">
            <w:pPr>
              <w:keepNext/>
              <w:keepLines/>
              <w:widowControl w:val="0"/>
              <w:mirrorIndents/>
              <w:jc w:val="center"/>
              <w:rPr>
                <w:rFonts w:eastAsia="Calibri"/>
              </w:rPr>
            </w:pPr>
            <w:r>
              <w:rPr>
                <w:rFonts w:eastAsia="Calibri"/>
              </w:rPr>
              <w:lastRenderedPageBreak/>
              <w:t>5</w:t>
            </w:r>
            <w:r w:rsidR="005E23C9">
              <w:rPr>
                <w:rFonts w:eastAsia="Calibri"/>
              </w:rPr>
              <w:t>.</w:t>
            </w:r>
          </w:p>
        </w:tc>
        <w:tc>
          <w:tcPr>
            <w:tcW w:w="2694" w:type="dxa"/>
            <w:shd w:val="clear" w:color="auto" w:fill="auto"/>
          </w:tcPr>
          <w:p w:rsidR="00124B0B" w:rsidRDefault="00DA4D54" w:rsidP="005E23C9">
            <w:pPr>
              <w:keepNext/>
              <w:keepLines/>
              <w:widowControl w:val="0"/>
              <w:mirrorIndents/>
              <w:rPr>
                <w:rFonts w:eastAsia="Calibri"/>
              </w:rPr>
            </w:pPr>
            <w:r>
              <w:rPr>
                <w:rFonts w:eastAsia="Calibri"/>
              </w:rPr>
              <w:t>Приемник излучения</w:t>
            </w:r>
            <w:r w:rsidRPr="00DA4D54">
              <w:rPr>
                <w:rFonts w:eastAsia="Calibri"/>
              </w:rPr>
              <w:t xml:space="preserve"> </w:t>
            </w:r>
            <w:r w:rsidR="005E23C9" w:rsidRPr="001F589A">
              <w:rPr>
                <w:rFonts w:eastAsia="Calibri"/>
                <w:lang w:val="en-US"/>
              </w:rPr>
              <w:t>ILT</w:t>
            </w:r>
            <w:r w:rsidR="005E23C9" w:rsidRPr="00DA4D54">
              <w:rPr>
                <w:rFonts w:eastAsia="Calibri"/>
              </w:rPr>
              <w:t>-</w:t>
            </w:r>
            <w:r w:rsidR="005E23C9" w:rsidRPr="001F589A">
              <w:rPr>
                <w:rFonts w:eastAsia="Calibri"/>
                <w:lang w:val="en-US"/>
              </w:rPr>
              <w:t>SED</w:t>
            </w:r>
            <w:r w:rsidR="005E23C9" w:rsidRPr="00DA4D54">
              <w:rPr>
                <w:rFonts w:eastAsia="Calibri"/>
              </w:rPr>
              <w:t>240/</w:t>
            </w:r>
            <w:r w:rsidR="005E23C9" w:rsidRPr="001F589A">
              <w:rPr>
                <w:rFonts w:eastAsia="Calibri"/>
                <w:lang w:val="en-US"/>
              </w:rPr>
              <w:t>W</w:t>
            </w:r>
            <w:r w:rsidR="005E23C9" w:rsidRPr="00DA4D54">
              <w:rPr>
                <w:rFonts w:eastAsia="Calibri"/>
              </w:rPr>
              <w:t xml:space="preserve"> </w:t>
            </w:r>
          </w:p>
          <w:p w:rsidR="005E23C9" w:rsidRPr="00DA4D54" w:rsidRDefault="005E23C9" w:rsidP="005E23C9">
            <w:pPr>
              <w:keepNext/>
              <w:keepLines/>
              <w:widowControl w:val="0"/>
              <w:mirrorIndents/>
              <w:rPr>
                <w:rFonts w:eastAsia="Calibri"/>
              </w:rPr>
            </w:pPr>
            <w:r w:rsidRPr="00DA4D54">
              <w:rPr>
                <w:rFonts w:eastAsia="Calibri"/>
              </w:rPr>
              <w:t>(</w:t>
            </w:r>
            <w:r w:rsidRPr="001F589A">
              <w:rPr>
                <w:rFonts w:eastAsia="Calibri"/>
                <w:lang w:val="en-US"/>
              </w:rPr>
              <w:t>ILT</w:t>
            </w:r>
            <w:r w:rsidRPr="00DA4D54">
              <w:rPr>
                <w:rFonts w:eastAsia="Calibri"/>
              </w:rPr>
              <w:t>)</w:t>
            </w:r>
          </w:p>
        </w:tc>
        <w:tc>
          <w:tcPr>
            <w:tcW w:w="5953" w:type="dxa"/>
            <w:shd w:val="clear" w:color="auto" w:fill="auto"/>
          </w:tcPr>
          <w:p w:rsidR="005E23C9" w:rsidRPr="001F589A" w:rsidRDefault="005E23C9" w:rsidP="00814023">
            <w:pPr>
              <w:keepNext/>
              <w:keepLines/>
              <w:widowControl w:val="0"/>
              <w:mirrorIndents/>
              <w:jc w:val="both"/>
              <w:rPr>
                <w:rFonts w:eastAsia="Calibri"/>
              </w:rPr>
            </w:pPr>
            <w:r w:rsidRPr="001F589A">
              <w:rPr>
                <w:rFonts w:eastAsia="Calibri"/>
                <w:b/>
              </w:rPr>
              <w:t>Описание:</w:t>
            </w:r>
            <w:r w:rsidR="00124B0B">
              <w:rPr>
                <w:rFonts w:eastAsia="Calibri"/>
                <w:b/>
              </w:rPr>
              <w:t xml:space="preserve"> </w:t>
            </w:r>
            <w:r>
              <w:rPr>
                <w:rFonts w:eastAsia="Calibri"/>
              </w:rPr>
              <w:t xml:space="preserve">Приемник излучения </w:t>
            </w:r>
            <w:r w:rsidRPr="001F589A">
              <w:rPr>
                <w:rFonts w:eastAsia="Calibri"/>
                <w:lang w:val="en-US"/>
              </w:rPr>
              <w:t>ILT</w:t>
            </w:r>
            <w:r w:rsidRPr="005E23C9">
              <w:rPr>
                <w:rFonts w:eastAsia="Calibri"/>
              </w:rPr>
              <w:t>-</w:t>
            </w:r>
            <w:r w:rsidRPr="001F589A">
              <w:rPr>
                <w:rFonts w:eastAsia="Calibri"/>
                <w:lang w:val="en-US"/>
              </w:rPr>
              <w:t>SED</w:t>
            </w:r>
            <w:r w:rsidRPr="005E23C9">
              <w:rPr>
                <w:rFonts w:eastAsia="Calibri"/>
              </w:rPr>
              <w:t>240/</w:t>
            </w:r>
            <w:r w:rsidRPr="001F589A">
              <w:rPr>
                <w:rFonts w:eastAsia="Calibri"/>
                <w:lang w:val="en-US"/>
              </w:rPr>
              <w:t>W</w:t>
            </w:r>
            <w:r w:rsidRPr="005E23C9">
              <w:rPr>
                <w:rFonts w:eastAsia="Calibri"/>
              </w:rPr>
              <w:t xml:space="preserve"> (</w:t>
            </w:r>
            <w:r w:rsidRPr="001F589A">
              <w:rPr>
                <w:rFonts w:eastAsia="Calibri"/>
                <w:lang w:val="en-US"/>
              </w:rPr>
              <w:t>ILT</w:t>
            </w:r>
            <w:r w:rsidRPr="005E23C9">
              <w:rPr>
                <w:rFonts w:eastAsia="Calibri"/>
              </w:rPr>
              <w:t>)</w:t>
            </w:r>
            <w:r w:rsidRPr="001F589A">
              <w:rPr>
                <w:rFonts w:eastAsia="Calibri"/>
              </w:rPr>
              <w:t xml:space="preserve"> имеет пиковую спектральную характеристику на 254 нм и предназначен для </w:t>
            </w:r>
            <w:r>
              <w:rPr>
                <w:rFonts w:eastAsia="Calibri"/>
              </w:rPr>
              <w:t xml:space="preserve">измерения низкой интенсивности </w:t>
            </w:r>
            <w:r w:rsidRPr="001F589A">
              <w:rPr>
                <w:rFonts w:eastAsia="Calibri"/>
              </w:rPr>
              <w:t>узкополосных источник</w:t>
            </w:r>
            <w:r>
              <w:rPr>
                <w:rFonts w:eastAsia="Calibri"/>
              </w:rPr>
              <w:t>ов с выходом в диапазоне 254 нм.</w:t>
            </w:r>
          </w:p>
          <w:p w:rsidR="005E23C9" w:rsidRPr="001F589A" w:rsidRDefault="005E23C9" w:rsidP="00814023">
            <w:pPr>
              <w:keepNext/>
              <w:keepLines/>
              <w:widowControl w:val="0"/>
              <w:mirrorIndents/>
              <w:jc w:val="both"/>
              <w:rPr>
                <w:rFonts w:eastAsia="Calibri"/>
                <w:b/>
              </w:rPr>
            </w:pPr>
            <w:r w:rsidRPr="001F589A">
              <w:rPr>
                <w:rFonts w:eastAsia="Calibri"/>
                <w:b/>
              </w:rPr>
              <w:t>Технические характеристики:</w:t>
            </w:r>
          </w:p>
          <w:p w:rsidR="005E23C9" w:rsidRPr="001F589A" w:rsidRDefault="005E23C9" w:rsidP="00814023">
            <w:pPr>
              <w:keepNext/>
              <w:keepLines/>
              <w:widowControl w:val="0"/>
              <w:mirrorIndents/>
              <w:jc w:val="both"/>
              <w:rPr>
                <w:color w:val="000000"/>
                <w:shd w:val="clear" w:color="auto" w:fill="FFFFFF"/>
              </w:rPr>
            </w:pPr>
            <w:r>
              <w:rPr>
                <w:rFonts w:eastAsia="Calibri"/>
              </w:rPr>
              <w:t>Диапазон измерения</w:t>
            </w:r>
            <w:r w:rsidR="00B64352">
              <w:rPr>
                <w:rFonts w:eastAsia="Calibri"/>
              </w:rPr>
              <w:t xml:space="preserve">: </w:t>
            </w:r>
            <w:r w:rsidRPr="001F589A">
              <w:rPr>
                <w:color w:val="000000"/>
                <w:shd w:val="clear" w:color="auto" w:fill="FFFFFF"/>
              </w:rPr>
              <w:t>1.00e</w:t>
            </w:r>
            <w:r w:rsidRPr="001F589A">
              <w:rPr>
                <w:color w:val="000000"/>
                <w:shd w:val="clear" w:color="auto" w:fill="FFFFFF"/>
                <w:vertAlign w:val="superscript"/>
              </w:rPr>
              <w:t>-10</w:t>
            </w:r>
            <w:r w:rsidRPr="001F589A">
              <w:rPr>
                <w:rStyle w:val="apple-converted-space"/>
                <w:color w:val="000000"/>
                <w:shd w:val="clear" w:color="auto" w:fill="FFFFFF"/>
              </w:rPr>
              <w:t> </w:t>
            </w:r>
            <w:r>
              <w:rPr>
                <w:rStyle w:val="apple-converted-space"/>
                <w:color w:val="000000"/>
                <w:shd w:val="clear" w:color="auto" w:fill="FFFFFF"/>
              </w:rPr>
              <w:t>-</w:t>
            </w:r>
            <w:r w:rsidRPr="001F589A">
              <w:rPr>
                <w:color w:val="000000"/>
                <w:shd w:val="clear" w:color="auto" w:fill="FFFFFF"/>
              </w:rPr>
              <w:t xml:space="preserve"> 5.00e</w:t>
            </w:r>
            <w:r w:rsidRPr="001F589A">
              <w:rPr>
                <w:color w:val="000000"/>
                <w:shd w:val="clear" w:color="auto" w:fill="FFFFFF"/>
                <w:vertAlign w:val="superscript"/>
              </w:rPr>
              <w:t>-4</w:t>
            </w:r>
            <w:r w:rsidRPr="001F589A">
              <w:rPr>
                <w:color w:val="000000"/>
                <w:shd w:val="clear" w:color="auto" w:fill="FFFFFF"/>
              </w:rPr>
              <w:t xml:space="preserve"> </w:t>
            </w:r>
            <w:r w:rsidR="00B64352" w:rsidRPr="001F589A">
              <w:rPr>
                <w:color w:val="000000"/>
                <w:shd w:val="clear" w:color="auto" w:fill="FFFFFF"/>
              </w:rPr>
              <w:t>Вт/см</w:t>
            </w:r>
            <w:r w:rsidR="00B64352" w:rsidRPr="001F589A">
              <w:rPr>
                <w:color w:val="000000"/>
                <w:shd w:val="clear" w:color="auto" w:fill="FFFFFF"/>
                <w:vertAlign w:val="superscript"/>
              </w:rPr>
              <w:t>2</w:t>
            </w:r>
          </w:p>
          <w:p w:rsidR="005E23C9" w:rsidRPr="001F589A" w:rsidRDefault="005E23C9" w:rsidP="00B64352">
            <w:pPr>
              <w:keepNext/>
              <w:keepLines/>
              <w:widowControl w:val="0"/>
              <w:mirrorIndents/>
              <w:jc w:val="both"/>
              <w:rPr>
                <w:rFonts w:eastAsia="Calibri"/>
              </w:rPr>
            </w:pPr>
            <w:r>
              <w:rPr>
                <w:rFonts w:eastAsia="Calibri"/>
              </w:rPr>
              <w:t>Размеры</w:t>
            </w:r>
            <w:r w:rsidR="00B64352">
              <w:rPr>
                <w:rFonts w:eastAsia="Calibri"/>
              </w:rPr>
              <w:t xml:space="preserve">: </w:t>
            </w:r>
            <w:r w:rsidRPr="001F589A">
              <w:rPr>
                <w:rFonts w:eastAsia="Calibri"/>
              </w:rPr>
              <w:t>60 х 42 мм</w:t>
            </w:r>
          </w:p>
        </w:tc>
        <w:tc>
          <w:tcPr>
            <w:tcW w:w="992"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1</w:t>
            </w:r>
          </w:p>
        </w:tc>
        <w:tc>
          <w:tcPr>
            <w:tcW w:w="1276"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5E23C9" w:rsidRPr="00C15A22" w:rsidRDefault="005E23C9" w:rsidP="00987D75">
            <w:pPr>
              <w:keepNext/>
              <w:keepLines/>
              <w:widowControl w:val="0"/>
              <w:mirrorIndents/>
              <w:jc w:val="center"/>
              <w:rPr>
                <w:rFonts w:eastAsia="Calibri"/>
                <w:sz w:val="20"/>
                <w:szCs w:val="20"/>
              </w:rPr>
            </w:pPr>
          </w:p>
        </w:tc>
        <w:tc>
          <w:tcPr>
            <w:tcW w:w="1559" w:type="dxa"/>
            <w:shd w:val="clear" w:color="auto" w:fill="auto"/>
          </w:tcPr>
          <w:p w:rsidR="005E23C9" w:rsidRPr="00C15A22" w:rsidRDefault="005E23C9" w:rsidP="00987D75">
            <w:pPr>
              <w:keepNext/>
              <w:keepLines/>
              <w:widowControl w:val="0"/>
              <w:mirrorIndents/>
              <w:jc w:val="center"/>
              <w:rPr>
                <w:rFonts w:eastAsia="Calibri"/>
                <w:sz w:val="20"/>
                <w:szCs w:val="20"/>
              </w:rPr>
            </w:pPr>
          </w:p>
        </w:tc>
      </w:tr>
      <w:tr w:rsidR="005E23C9" w:rsidRPr="00C15A22" w:rsidTr="000D02BF">
        <w:trPr>
          <w:trHeight w:val="570"/>
        </w:trPr>
        <w:tc>
          <w:tcPr>
            <w:tcW w:w="675" w:type="dxa"/>
            <w:shd w:val="clear" w:color="auto" w:fill="auto"/>
            <w:noWrap/>
          </w:tcPr>
          <w:p w:rsidR="005E23C9" w:rsidRPr="005E23C9" w:rsidRDefault="000C0B26" w:rsidP="00987D75">
            <w:pPr>
              <w:keepNext/>
              <w:keepLines/>
              <w:widowControl w:val="0"/>
              <w:mirrorIndents/>
              <w:jc w:val="center"/>
              <w:rPr>
                <w:rFonts w:eastAsia="Calibri"/>
              </w:rPr>
            </w:pPr>
            <w:r>
              <w:rPr>
                <w:rFonts w:eastAsia="Calibri"/>
              </w:rPr>
              <w:t>6</w:t>
            </w:r>
            <w:r w:rsidR="005E23C9">
              <w:rPr>
                <w:rFonts w:eastAsia="Calibri"/>
              </w:rPr>
              <w:t>.</w:t>
            </w:r>
          </w:p>
        </w:tc>
        <w:tc>
          <w:tcPr>
            <w:tcW w:w="2694" w:type="dxa"/>
            <w:shd w:val="clear" w:color="auto" w:fill="auto"/>
          </w:tcPr>
          <w:p w:rsidR="00124B0B" w:rsidRDefault="00DA4D54" w:rsidP="00124B0B">
            <w:pPr>
              <w:keepNext/>
              <w:keepLines/>
              <w:widowControl w:val="0"/>
              <w:mirrorIndents/>
              <w:rPr>
                <w:rFonts w:eastAsia="Calibri"/>
              </w:rPr>
            </w:pPr>
            <w:r>
              <w:rPr>
                <w:rFonts w:eastAsia="Calibri"/>
              </w:rPr>
              <w:t>Приемник излучения</w:t>
            </w:r>
            <w:r w:rsidRPr="00DA4D54">
              <w:rPr>
                <w:rFonts w:eastAsia="Calibri"/>
              </w:rPr>
              <w:t xml:space="preserve"> </w:t>
            </w:r>
            <w:r w:rsidR="005E23C9" w:rsidRPr="001F589A">
              <w:rPr>
                <w:rFonts w:eastAsia="Calibri"/>
                <w:lang w:val="en-US"/>
              </w:rPr>
              <w:t>ILT</w:t>
            </w:r>
            <w:r w:rsidR="005E23C9" w:rsidRPr="005E23C9">
              <w:rPr>
                <w:rFonts w:eastAsia="Calibri"/>
              </w:rPr>
              <w:t>-</w:t>
            </w:r>
            <w:r w:rsidR="005E23C9" w:rsidRPr="001F589A">
              <w:rPr>
                <w:rFonts w:eastAsia="Calibri"/>
                <w:lang w:val="en-US"/>
              </w:rPr>
              <w:t>SED</w:t>
            </w:r>
            <w:r w:rsidR="005E23C9" w:rsidRPr="005E23C9">
              <w:rPr>
                <w:rFonts w:eastAsia="Calibri"/>
              </w:rPr>
              <w:t>185/</w:t>
            </w:r>
            <w:r w:rsidR="005E23C9" w:rsidRPr="001F589A">
              <w:rPr>
                <w:rFonts w:eastAsia="Calibri"/>
                <w:lang w:val="en-US"/>
              </w:rPr>
              <w:t>NS</w:t>
            </w:r>
            <w:r w:rsidR="005E23C9" w:rsidRPr="005E23C9">
              <w:rPr>
                <w:rFonts w:eastAsia="Calibri"/>
              </w:rPr>
              <w:t>185</w:t>
            </w:r>
          </w:p>
          <w:p w:rsidR="005E23C9" w:rsidRPr="00DA4D54" w:rsidRDefault="005E23C9" w:rsidP="00124B0B">
            <w:pPr>
              <w:keepNext/>
              <w:keepLines/>
              <w:widowControl w:val="0"/>
              <w:mirrorIndents/>
              <w:rPr>
                <w:rFonts w:eastAsia="Calibri"/>
              </w:rPr>
            </w:pPr>
            <w:r w:rsidRPr="005E23C9">
              <w:rPr>
                <w:rFonts w:eastAsia="Calibri"/>
              </w:rPr>
              <w:t>(</w:t>
            </w:r>
            <w:r w:rsidRPr="001F589A">
              <w:rPr>
                <w:rFonts w:eastAsia="Calibri"/>
                <w:lang w:val="en-US"/>
              </w:rPr>
              <w:t>ILT</w:t>
            </w:r>
            <w:r w:rsidRPr="005E23C9">
              <w:rPr>
                <w:rFonts w:eastAsia="Calibri"/>
              </w:rPr>
              <w:t>)</w:t>
            </w:r>
          </w:p>
        </w:tc>
        <w:tc>
          <w:tcPr>
            <w:tcW w:w="5953" w:type="dxa"/>
            <w:shd w:val="clear" w:color="auto" w:fill="auto"/>
          </w:tcPr>
          <w:p w:rsidR="005E23C9" w:rsidRPr="001F589A" w:rsidRDefault="005E23C9" w:rsidP="0018534C">
            <w:pPr>
              <w:keepNext/>
              <w:keepLines/>
              <w:widowControl w:val="0"/>
              <w:mirrorIndents/>
              <w:jc w:val="both"/>
              <w:rPr>
                <w:rFonts w:eastAsia="Calibri"/>
              </w:rPr>
            </w:pPr>
            <w:r w:rsidRPr="001F589A">
              <w:rPr>
                <w:rFonts w:eastAsia="Calibri"/>
                <w:b/>
              </w:rPr>
              <w:t>Описание:</w:t>
            </w:r>
            <w:r w:rsidR="00124B0B">
              <w:rPr>
                <w:rFonts w:eastAsia="Calibri"/>
                <w:b/>
              </w:rPr>
              <w:t xml:space="preserve"> </w:t>
            </w:r>
            <w:r>
              <w:rPr>
                <w:rFonts w:eastAsia="Calibri"/>
              </w:rPr>
              <w:t xml:space="preserve">Приемник излучения </w:t>
            </w:r>
            <w:r w:rsidRPr="001F589A">
              <w:rPr>
                <w:rFonts w:eastAsia="Calibri"/>
                <w:lang w:val="en-US"/>
              </w:rPr>
              <w:t>ILT</w:t>
            </w:r>
            <w:r w:rsidRPr="005E23C9">
              <w:rPr>
                <w:rFonts w:eastAsia="Calibri"/>
              </w:rPr>
              <w:t>-</w:t>
            </w:r>
            <w:r w:rsidRPr="001F589A">
              <w:rPr>
                <w:rFonts w:eastAsia="Calibri"/>
                <w:lang w:val="en-US"/>
              </w:rPr>
              <w:t>SED</w:t>
            </w:r>
            <w:r w:rsidRPr="005E23C9">
              <w:rPr>
                <w:rFonts w:eastAsia="Calibri"/>
              </w:rPr>
              <w:t>185/</w:t>
            </w:r>
            <w:r w:rsidRPr="001F589A">
              <w:rPr>
                <w:rFonts w:eastAsia="Calibri"/>
                <w:lang w:val="en-US"/>
              </w:rPr>
              <w:t>NS</w:t>
            </w:r>
            <w:r w:rsidRPr="005E23C9">
              <w:rPr>
                <w:rFonts w:eastAsia="Calibri"/>
              </w:rPr>
              <w:t>185 (</w:t>
            </w:r>
            <w:r w:rsidRPr="001F589A">
              <w:rPr>
                <w:rFonts w:eastAsia="Calibri"/>
                <w:lang w:val="en-US"/>
              </w:rPr>
              <w:t>ILT</w:t>
            </w:r>
            <w:r w:rsidRPr="005E23C9">
              <w:rPr>
                <w:rFonts w:eastAsia="Calibri"/>
              </w:rPr>
              <w:t>)</w:t>
            </w:r>
            <w:r>
              <w:rPr>
                <w:rFonts w:eastAsia="Calibri"/>
              </w:rPr>
              <w:t xml:space="preserve"> п</w:t>
            </w:r>
            <w:r w:rsidRPr="001F589A">
              <w:rPr>
                <w:rFonts w:eastAsia="Calibri"/>
              </w:rPr>
              <w:t xml:space="preserve">редназначен для измерения </w:t>
            </w:r>
            <w:r>
              <w:rPr>
                <w:rFonts w:eastAsia="Calibri"/>
              </w:rPr>
              <w:t xml:space="preserve">излучения </w:t>
            </w:r>
            <w:r w:rsidRPr="001F589A">
              <w:rPr>
                <w:rFonts w:eastAsia="Calibri"/>
              </w:rPr>
              <w:t>низкой интенсивности.</w:t>
            </w:r>
          </w:p>
          <w:p w:rsidR="005E23C9" w:rsidRPr="001F589A" w:rsidRDefault="005E23C9" w:rsidP="0018534C">
            <w:pPr>
              <w:keepNext/>
              <w:keepLines/>
              <w:widowControl w:val="0"/>
              <w:mirrorIndents/>
              <w:jc w:val="both"/>
              <w:rPr>
                <w:rFonts w:eastAsia="Calibri"/>
                <w:b/>
              </w:rPr>
            </w:pPr>
            <w:r w:rsidRPr="001F589A">
              <w:rPr>
                <w:rFonts w:eastAsia="Calibri"/>
                <w:b/>
              </w:rPr>
              <w:t>Технические характеристики:</w:t>
            </w:r>
          </w:p>
          <w:p w:rsidR="005E23C9" w:rsidRPr="001F589A" w:rsidRDefault="00B64352" w:rsidP="0018534C">
            <w:pPr>
              <w:keepNext/>
              <w:keepLines/>
              <w:widowControl w:val="0"/>
              <w:mirrorIndents/>
              <w:jc w:val="both"/>
              <w:rPr>
                <w:color w:val="000000"/>
                <w:shd w:val="clear" w:color="auto" w:fill="FFFFFF"/>
                <w:vertAlign w:val="superscript"/>
              </w:rPr>
            </w:pPr>
            <w:r>
              <w:rPr>
                <w:rFonts w:eastAsia="Calibri"/>
              </w:rPr>
              <w:t xml:space="preserve">Диапазон измерения: </w:t>
            </w:r>
            <w:r w:rsidR="005E23C9" w:rsidRPr="001F589A">
              <w:rPr>
                <w:color w:val="000000"/>
                <w:shd w:val="clear" w:color="auto" w:fill="FFFFFF"/>
              </w:rPr>
              <w:t>9.52e</w:t>
            </w:r>
            <w:r w:rsidR="005E23C9" w:rsidRPr="001F589A">
              <w:rPr>
                <w:color w:val="000000"/>
                <w:shd w:val="clear" w:color="auto" w:fill="FFFFFF"/>
                <w:vertAlign w:val="superscript"/>
              </w:rPr>
              <w:t>-7</w:t>
            </w:r>
            <w:r w:rsidR="005E23C9" w:rsidRPr="001F589A">
              <w:rPr>
                <w:rStyle w:val="apple-converted-space"/>
                <w:color w:val="000000"/>
                <w:shd w:val="clear" w:color="auto" w:fill="FFFFFF"/>
              </w:rPr>
              <w:t> </w:t>
            </w:r>
            <w:r w:rsidR="005E23C9">
              <w:rPr>
                <w:rStyle w:val="apple-converted-space"/>
                <w:color w:val="000000"/>
                <w:shd w:val="clear" w:color="auto" w:fill="FFFFFF"/>
              </w:rPr>
              <w:t>-</w:t>
            </w:r>
            <w:r w:rsidR="005E23C9" w:rsidRPr="001F589A">
              <w:rPr>
                <w:color w:val="000000"/>
                <w:shd w:val="clear" w:color="auto" w:fill="FFFFFF"/>
              </w:rPr>
              <w:t xml:space="preserve"> 4.76e</w:t>
            </w:r>
            <w:r w:rsidR="005E23C9" w:rsidRPr="001F589A">
              <w:rPr>
                <w:color w:val="000000"/>
                <w:shd w:val="clear" w:color="auto" w:fill="FFFFFF"/>
                <w:vertAlign w:val="superscript"/>
              </w:rPr>
              <w:t>-1</w:t>
            </w:r>
            <w:r w:rsidR="005E23C9" w:rsidRPr="001F589A">
              <w:rPr>
                <w:rStyle w:val="apple-converted-space"/>
                <w:color w:val="000000"/>
                <w:shd w:val="clear" w:color="auto" w:fill="FFFFFF"/>
              </w:rPr>
              <w:t> </w:t>
            </w:r>
            <w:r w:rsidRPr="001F589A">
              <w:rPr>
                <w:color w:val="000000"/>
                <w:shd w:val="clear" w:color="auto" w:fill="FFFFFF"/>
              </w:rPr>
              <w:t>Вт/см</w:t>
            </w:r>
            <w:r w:rsidRPr="001F589A">
              <w:rPr>
                <w:color w:val="000000"/>
                <w:shd w:val="clear" w:color="auto" w:fill="FFFFFF"/>
                <w:vertAlign w:val="superscript"/>
              </w:rPr>
              <w:t>2</w:t>
            </w:r>
          </w:p>
          <w:p w:rsidR="005E23C9" w:rsidRPr="001F589A" w:rsidRDefault="00B64352" w:rsidP="0018534C">
            <w:pPr>
              <w:keepNext/>
              <w:keepLines/>
              <w:widowControl w:val="0"/>
              <w:mirrorIndents/>
              <w:jc w:val="both"/>
              <w:rPr>
                <w:rFonts w:eastAsia="Calibri"/>
              </w:rPr>
            </w:pPr>
            <w:r>
              <w:rPr>
                <w:rFonts w:eastAsia="Calibri"/>
              </w:rPr>
              <w:t xml:space="preserve">Спектральный диапазон: </w:t>
            </w:r>
            <w:r w:rsidR="005E23C9" w:rsidRPr="001F589A">
              <w:rPr>
                <w:rFonts w:eastAsia="Calibri"/>
              </w:rPr>
              <w:t xml:space="preserve">165 - 200 </w:t>
            </w:r>
            <w:r>
              <w:rPr>
                <w:rFonts w:eastAsia="Calibri"/>
              </w:rPr>
              <w:t>нм.</w:t>
            </w:r>
          </w:p>
          <w:p w:rsidR="005E23C9" w:rsidRPr="001F589A" w:rsidRDefault="005E23C9" w:rsidP="00B64352">
            <w:pPr>
              <w:keepNext/>
              <w:keepLines/>
              <w:widowControl w:val="0"/>
              <w:mirrorIndents/>
              <w:jc w:val="both"/>
              <w:rPr>
                <w:rFonts w:eastAsia="Calibri"/>
              </w:rPr>
            </w:pPr>
            <w:r>
              <w:rPr>
                <w:rFonts w:eastAsia="Calibri"/>
              </w:rPr>
              <w:t>Размеры</w:t>
            </w:r>
            <w:r w:rsidR="00B64352">
              <w:rPr>
                <w:rFonts w:eastAsia="Calibri"/>
              </w:rPr>
              <w:t>:</w:t>
            </w:r>
            <w:r w:rsidRPr="001F589A">
              <w:rPr>
                <w:rFonts w:eastAsia="Calibri"/>
              </w:rPr>
              <w:t>58</w:t>
            </w:r>
            <w:r>
              <w:rPr>
                <w:rFonts w:eastAsia="Calibri"/>
              </w:rPr>
              <w:t>х42</w:t>
            </w:r>
            <w:r w:rsidR="00B64352">
              <w:rPr>
                <w:rFonts w:eastAsia="Calibri"/>
              </w:rPr>
              <w:t xml:space="preserve"> мм.</w:t>
            </w:r>
          </w:p>
        </w:tc>
        <w:tc>
          <w:tcPr>
            <w:tcW w:w="992"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1</w:t>
            </w:r>
          </w:p>
        </w:tc>
        <w:tc>
          <w:tcPr>
            <w:tcW w:w="1276"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5E23C9" w:rsidRPr="00C15A22" w:rsidRDefault="005E23C9" w:rsidP="00987D75">
            <w:pPr>
              <w:keepNext/>
              <w:keepLines/>
              <w:widowControl w:val="0"/>
              <w:mirrorIndents/>
              <w:jc w:val="center"/>
              <w:rPr>
                <w:rFonts w:eastAsia="Calibri"/>
                <w:sz w:val="20"/>
                <w:szCs w:val="20"/>
              </w:rPr>
            </w:pPr>
          </w:p>
        </w:tc>
        <w:tc>
          <w:tcPr>
            <w:tcW w:w="1559" w:type="dxa"/>
            <w:shd w:val="clear" w:color="auto" w:fill="auto"/>
          </w:tcPr>
          <w:p w:rsidR="005E23C9" w:rsidRPr="00C15A22" w:rsidRDefault="005E23C9" w:rsidP="00987D75">
            <w:pPr>
              <w:keepNext/>
              <w:keepLines/>
              <w:widowControl w:val="0"/>
              <w:mirrorIndents/>
              <w:jc w:val="center"/>
              <w:rPr>
                <w:rFonts w:eastAsia="Calibri"/>
                <w:sz w:val="20"/>
                <w:szCs w:val="20"/>
              </w:rPr>
            </w:pPr>
          </w:p>
        </w:tc>
      </w:tr>
      <w:tr w:rsidR="005E23C9" w:rsidRPr="00006B3D" w:rsidTr="000D02BF">
        <w:trPr>
          <w:trHeight w:val="570"/>
        </w:trPr>
        <w:tc>
          <w:tcPr>
            <w:tcW w:w="675" w:type="dxa"/>
            <w:shd w:val="clear" w:color="auto" w:fill="auto"/>
            <w:noWrap/>
          </w:tcPr>
          <w:p w:rsidR="005E23C9" w:rsidRPr="0018534C" w:rsidRDefault="000C0B26" w:rsidP="00987D75">
            <w:pPr>
              <w:keepNext/>
              <w:keepLines/>
              <w:widowControl w:val="0"/>
              <w:mirrorIndents/>
              <w:jc w:val="center"/>
              <w:rPr>
                <w:rFonts w:eastAsia="Calibri"/>
              </w:rPr>
            </w:pPr>
            <w:r>
              <w:rPr>
                <w:rFonts w:eastAsia="Calibri"/>
              </w:rPr>
              <w:t>7</w:t>
            </w:r>
            <w:r w:rsidR="0018534C">
              <w:rPr>
                <w:rFonts w:eastAsia="Calibri"/>
              </w:rPr>
              <w:t>.</w:t>
            </w:r>
          </w:p>
        </w:tc>
        <w:tc>
          <w:tcPr>
            <w:tcW w:w="2694" w:type="dxa"/>
            <w:shd w:val="clear" w:color="auto" w:fill="auto"/>
          </w:tcPr>
          <w:p w:rsidR="005E23C9" w:rsidRPr="00DA4D54" w:rsidRDefault="00DA4D54" w:rsidP="0018534C">
            <w:pPr>
              <w:keepNext/>
              <w:keepLines/>
              <w:widowControl w:val="0"/>
              <w:mirrorIndents/>
              <w:rPr>
                <w:rFonts w:eastAsia="Calibri"/>
              </w:rPr>
            </w:pPr>
            <w:r>
              <w:rPr>
                <w:rFonts w:eastAsia="Calibri"/>
              </w:rPr>
              <w:t>Приемник излучения</w:t>
            </w:r>
            <w:r w:rsidRPr="00DA4D54">
              <w:rPr>
                <w:rFonts w:eastAsia="Calibri"/>
              </w:rPr>
              <w:t xml:space="preserve"> </w:t>
            </w:r>
            <w:r w:rsidR="005E23C9" w:rsidRPr="001F589A">
              <w:rPr>
                <w:rFonts w:eastAsia="Calibri"/>
                <w:lang w:val="en-US"/>
              </w:rPr>
              <w:t>ILT</w:t>
            </w:r>
            <w:r w:rsidR="005E23C9" w:rsidRPr="00DA4D54">
              <w:rPr>
                <w:rFonts w:eastAsia="Calibri"/>
              </w:rPr>
              <w:t>-</w:t>
            </w:r>
            <w:r w:rsidR="005E23C9" w:rsidRPr="001F589A">
              <w:rPr>
                <w:rFonts w:eastAsia="Calibri"/>
                <w:lang w:val="en-US"/>
              </w:rPr>
              <w:t>SED</w:t>
            </w:r>
            <w:r w:rsidR="005E23C9" w:rsidRPr="00DA4D54">
              <w:rPr>
                <w:rFonts w:eastAsia="Calibri"/>
              </w:rPr>
              <w:t>240/</w:t>
            </w:r>
            <w:r w:rsidR="005E23C9" w:rsidRPr="001F589A">
              <w:rPr>
                <w:rFonts w:eastAsia="Calibri"/>
                <w:lang w:val="en-US"/>
              </w:rPr>
              <w:t>NS</w:t>
            </w:r>
            <w:r w:rsidR="005E23C9" w:rsidRPr="00DA4D54">
              <w:rPr>
                <w:rFonts w:eastAsia="Calibri"/>
              </w:rPr>
              <w:t>254/</w:t>
            </w:r>
            <w:r w:rsidR="005E23C9" w:rsidRPr="001F589A">
              <w:rPr>
                <w:rFonts w:eastAsia="Calibri"/>
                <w:lang w:val="en-US"/>
              </w:rPr>
              <w:t>W</w:t>
            </w:r>
            <w:r w:rsidR="005E23C9" w:rsidRPr="00DA4D54">
              <w:rPr>
                <w:rFonts w:eastAsia="Calibri"/>
              </w:rPr>
              <w:t xml:space="preserve"> (</w:t>
            </w:r>
            <w:r w:rsidR="005E23C9" w:rsidRPr="001F589A">
              <w:rPr>
                <w:rFonts w:eastAsia="Calibri"/>
                <w:lang w:val="en-US"/>
              </w:rPr>
              <w:t>ILT</w:t>
            </w:r>
            <w:r w:rsidR="005E23C9" w:rsidRPr="00DA4D54">
              <w:rPr>
                <w:rFonts w:eastAsia="Calibri"/>
              </w:rPr>
              <w:t>)</w:t>
            </w:r>
          </w:p>
        </w:tc>
        <w:tc>
          <w:tcPr>
            <w:tcW w:w="5953" w:type="dxa"/>
            <w:shd w:val="clear" w:color="auto" w:fill="auto"/>
          </w:tcPr>
          <w:p w:rsidR="005E23C9" w:rsidRPr="001F589A" w:rsidRDefault="005E23C9" w:rsidP="000D02BF">
            <w:pPr>
              <w:keepNext/>
              <w:keepLines/>
              <w:widowControl w:val="0"/>
              <w:mirrorIndents/>
              <w:jc w:val="both"/>
              <w:rPr>
                <w:rFonts w:eastAsia="Calibri"/>
              </w:rPr>
            </w:pPr>
            <w:r w:rsidRPr="001F589A">
              <w:rPr>
                <w:rFonts w:eastAsia="Calibri"/>
                <w:b/>
              </w:rPr>
              <w:t>Описание:</w:t>
            </w:r>
            <w:r w:rsidR="000D02BF">
              <w:rPr>
                <w:rFonts w:eastAsia="Calibri"/>
                <w:b/>
              </w:rPr>
              <w:t xml:space="preserve"> </w:t>
            </w:r>
            <w:r w:rsidR="0018534C">
              <w:rPr>
                <w:rFonts w:eastAsia="Calibri"/>
              </w:rPr>
              <w:t xml:space="preserve">Приемник излучения </w:t>
            </w:r>
            <w:r w:rsidR="0018534C" w:rsidRPr="001F589A">
              <w:rPr>
                <w:rFonts w:eastAsia="Calibri"/>
                <w:lang w:val="en-US"/>
              </w:rPr>
              <w:t>ILT</w:t>
            </w:r>
            <w:r w:rsidR="0018534C" w:rsidRPr="0018534C">
              <w:rPr>
                <w:rFonts w:eastAsia="Calibri"/>
              </w:rPr>
              <w:t>-</w:t>
            </w:r>
            <w:r w:rsidR="0018534C" w:rsidRPr="001F589A">
              <w:rPr>
                <w:rFonts w:eastAsia="Calibri"/>
                <w:lang w:val="en-US"/>
              </w:rPr>
              <w:t>SED</w:t>
            </w:r>
            <w:r w:rsidR="0018534C" w:rsidRPr="0018534C">
              <w:rPr>
                <w:rFonts w:eastAsia="Calibri"/>
              </w:rPr>
              <w:t>240/</w:t>
            </w:r>
            <w:r w:rsidR="0018534C" w:rsidRPr="001F589A">
              <w:rPr>
                <w:rFonts w:eastAsia="Calibri"/>
                <w:lang w:val="en-US"/>
              </w:rPr>
              <w:t>NS</w:t>
            </w:r>
            <w:r w:rsidR="0018534C" w:rsidRPr="0018534C">
              <w:rPr>
                <w:rFonts w:eastAsia="Calibri"/>
              </w:rPr>
              <w:t>254/</w:t>
            </w:r>
            <w:r w:rsidR="0018534C" w:rsidRPr="001F589A">
              <w:rPr>
                <w:rFonts w:eastAsia="Calibri"/>
                <w:lang w:val="en-US"/>
              </w:rPr>
              <w:t>W</w:t>
            </w:r>
            <w:r w:rsidR="0018534C" w:rsidRPr="0018534C">
              <w:rPr>
                <w:rFonts w:eastAsia="Calibri"/>
              </w:rPr>
              <w:t xml:space="preserve"> (</w:t>
            </w:r>
            <w:r w:rsidR="0018534C" w:rsidRPr="001F589A">
              <w:rPr>
                <w:rFonts w:eastAsia="Calibri"/>
                <w:lang w:val="en-US"/>
              </w:rPr>
              <w:t>ILT</w:t>
            </w:r>
            <w:r w:rsidR="0018534C" w:rsidRPr="0018534C">
              <w:rPr>
                <w:rFonts w:eastAsia="Calibri"/>
              </w:rPr>
              <w:t>)</w:t>
            </w:r>
            <w:r w:rsidRPr="001F589A">
              <w:rPr>
                <w:rFonts w:eastAsia="Calibri"/>
              </w:rPr>
              <w:t xml:space="preserve"> имеет узкую полосу пропускания с центральной длиной волны в 254 нм, облегчающий измерение бактерицидной эффективности при 254 нм</w:t>
            </w:r>
            <w:r w:rsidR="0018534C">
              <w:rPr>
                <w:rFonts w:eastAsia="Calibri"/>
              </w:rPr>
              <w:t xml:space="preserve"> </w:t>
            </w:r>
            <w:r w:rsidRPr="001F589A">
              <w:rPr>
                <w:rFonts w:eastAsia="Calibri"/>
              </w:rPr>
              <w:t>ртутных ламп среднего давления, ксеноновы</w:t>
            </w:r>
            <w:r w:rsidR="0018534C">
              <w:rPr>
                <w:rFonts w:eastAsia="Calibri"/>
              </w:rPr>
              <w:t>х</w:t>
            </w:r>
            <w:r w:rsidRPr="001F589A">
              <w:rPr>
                <w:rFonts w:eastAsia="Calibri"/>
              </w:rPr>
              <w:t xml:space="preserve"> дуговы</w:t>
            </w:r>
            <w:r w:rsidR="0018534C">
              <w:rPr>
                <w:rFonts w:eastAsia="Calibri"/>
              </w:rPr>
              <w:t>х ламп или ртутно-</w:t>
            </w:r>
            <w:r w:rsidRPr="001F589A">
              <w:rPr>
                <w:rFonts w:eastAsia="Calibri"/>
              </w:rPr>
              <w:t>ксеноновых дуговых ламп.</w:t>
            </w:r>
            <w:r w:rsidR="0018534C">
              <w:rPr>
                <w:rFonts w:eastAsia="Calibri"/>
              </w:rPr>
              <w:t xml:space="preserve"> </w:t>
            </w:r>
          </w:p>
          <w:p w:rsidR="005E23C9" w:rsidRPr="001F589A" w:rsidRDefault="005E23C9" w:rsidP="0018534C">
            <w:pPr>
              <w:keepNext/>
              <w:keepLines/>
              <w:widowControl w:val="0"/>
              <w:mirrorIndents/>
              <w:jc w:val="both"/>
              <w:rPr>
                <w:rFonts w:eastAsia="Calibri"/>
                <w:b/>
              </w:rPr>
            </w:pPr>
            <w:r w:rsidRPr="001F589A">
              <w:rPr>
                <w:rFonts w:eastAsia="Calibri"/>
                <w:b/>
              </w:rPr>
              <w:t>Технические характеристики:</w:t>
            </w:r>
          </w:p>
          <w:p w:rsidR="005E23C9" w:rsidRPr="001F589A" w:rsidRDefault="00B64352" w:rsidP="0018534C">
            <w:pPr>
              <w:keepNext/>
              <w:keepLines/>
              <w:widowControl w:val="0"/>
              <w:mirrorIndents/>
              <w:jc w:val="both"/>
              <w:rPr>
                <w:color w:val="000000"/>
                <w:shd w:val="clear" w:color="auto" w:fill="FFFFFF"/>
                <w:vertAlign w:val="superscript"/>
              </w:rPr>
            </w:pPr>
            <w:r>
              <w:rPr>
                <w:rFonts w:eastAsia="Calibri"/>
              </w:rPr>
              <w:t xml:space="preserve">Диапазон измерения: </w:t>
            </w:r>
            <w:r w:rsidR="005E23C9" w:rsidRPr="001F589A">
              <w:rPr>
                <w:color w:val="000000"/>
                <w:shd w:val="clear" w:color="auto" w:fill="FFFFFF"/>
              </w:rPr>
              <w:t>8.00e</w:t>
            </w:r>
            <w:r w:rsidR="005E23C9" w:rsidRPr="001F589A">
              <w:rPr>
                <w:color w:val="000000"/>
                <w:shd w:val="clear" w:color="auto" w:fill="FFFFFF"/>
                <w:vertAlign w:val="superscript"/>
              </w:rPr>
              <w:t>-9</w:t>
            </w:r>
            <w:r w:rsidR="005E23C9" w:rsidRPr="001F589A">
              <w:rPr>
                <w:rStyle w:val="apple-converted-space"/>
                <w:color w:val="000000"/>
                <w:shd w:val="clear" w:color="auto" w:fill="FFFFFF"/>
              </w:rPr>
              <w:t> </w:t>
            </w:r>
            <w:r w:rsidR="0018534C">
              <w:rPr>
                <w:color w:val="000000"/>
                <w:shd w:val="clear" w:color="auto" w:fill="FFFFFF"/>
              </w:rPr>
              <w:t>-</w:t>
            </w:r>
            <w:r w:rsidR="005E23C9" w:rsidRPr="001F589A">
              <w:rPr>
                <w:color w:val="000000"/>
                <w:shd w:val="clear" w:color="auto" w:fill="FFFFFF"/>
              </w:rPr>
              <w:t xml:space="preserve"> 4.00e</w:t>
            </w:r>
            <w:r w:rsidR="005E23C9" w:rsidRPr="001F589A">
              <w:rPr>
                <w:color w:val="000000"/>
                <w:shd w:val="clear" w:color="auto" w:fill="FFFFFF"/>
                <w:vertAlign w:val="superscript"/>
              </w:rPr>
              <w:t>-3</w:t>
            </w:r>
            <w:r w:rsidR="005E23C9" w:rsidRPr="001F589A">
              <w:rPr>
                <w:rStyle w:val="apple-converted-space"/>
                <w:color w:val="000000"/>
                <w:shd w:val="clear" w:color="auto" w:fill="FFFFFF"/>
              </w:rPr>
              <w:t> </w:t>
            </w:r>
            <w:r w:rsidRPr="001F589A">
              <w:rPr>
                <w:color w:val="000000"/>
                <w:shd w:val="clear" w:color="auto" w:fill="FFFFFF"/>
              </w:rPr>
              <w:t>Вт/см</w:t>
            </w:r>
            <w:r w:rsidRPr="001F589A">
              <w:rPr>
                <w:color w:val="000000"/>
                <w:shd w:val="clear" w:color="auto" w:fill="FFFFFF"/>
                <w:vertAlign w:val="superscript"/>
              </w:rPr>
              <w:t>2</w:t>
            </w:r>
          </w:p>
          <w:p w:rsidR="005E23C9" w:rsidRPr="001F589A" w:rsidRDefault="00B64352" w:rsidP="0018534C">
            <w:pPr>
              <w:keepNext/>
              <w:keepLines/>
              <w:widowControl w:val="0"/>
              <w:mirrorIndents/>
              <w:jc w:val="both"/>
              <w:rPr>
                <w:rFonts w:eastAsia="Calibri"/>
              </w:rPr>
            </w:pPr>
            <w:r>
              <w:rPr>
                <w:rFonts w:eastAsia="Calibri"/>
              </w:rPr>
              <w:t xml:space="preserve">Спектральный диапазон: </w:t>
            </w:r>
            <w:r w:rsidR="005E23C9" w:rsidRPr="001F589A">
              <w:rPr>
                <w:rFonts w:eastAsia="Calibri"/>
              </w:rPr>
              <w:t>249-259</w:t>
            </w:r>
            <w:r>
              <w:rPr>
                <w:rFonts w:eastAsia="Calibri"/>
              </w:rPr>
              <w:t xml:space="preserve"> нм</w:t>
            </w:r>
          </w:p>
          <w:p w:rsidR="005E23C9" w:rsidRPr="001F589A" w:rsidRDefault="00B64352" w:rsidP="00B64352">
            <w:pPr>
              <w:keepNext/>
              <w:keepLines/>
              <w:widowControl w:val="0"/>
              <w:mirrorIndents/>
              <w:jc w:val="both"/>
              <w:rPr>
                <w:rFonts w:eastAsia="Calibri"/>
              </w:rPr>
            </w:pPr>
            <w:r>
              <w:rPr>
                <w:rFonts w:eastAsia="Calibri"/>
              </w:rPr>
              <w:t xml:space="preserve">Размеры: </w:t>
            </w:r>
            <w:r w:rsidR="005E23C9" w:rsidRPr="001F589A">
              <w:rPr>
                <w:rFonts w:eastAsia="Calibri"/>
              </w:rPr>
              <w:t>66х42</w:t>
            </w:r>
            <w:r>
              <w:rPr>
                <w:rFonts w:eastAsia="Calibri"/>
              </w:rPr>
              <w:t xml:space="preserve"> мм.</w:t>
            </w:r>
            <w:r w:rsidR="005E23C9" w:rsidRPr="001F589A">
              <w:rPr>
                <w:rFonts w:eastAsia="Calibri"/>
              </w:rPr>
              <w:t xml:space="preserve"> </w:t>
            </w:r>
          </w:p>
        </w:tc>
        <w:tc>
          <w:tcPr>
            <w:tcW w:w="992"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1</w:t>
            </w:r>
          </w:p>
        </w:tc>
        <w:tc>
          <w:tcPr>
            <w:tcW w:w="1276" w:type="dxa"/>
            <w:shd w:val="clear" w:color="auto" w:fill="auto"/>
          </w:tcPr>
          <w:p w:rsidR="005E23C9" w:rsidRPr="001F589A" w:rsidRDefault="005E23C9" w:rsidP="00987D75">
            <w:pPr>
              <w:keepNext/>
              <w:keepLines/>
              <w:widowControl w:val="0"/>
              <w:mirrorIndents/>
              <w:jc w:val="center"/>
              <w:rPr>
                <w:rFonts w:eastAsia="Calibri"/>
              </w:rPr>
            </w:pPr>
            <w:r w:rsidRPr="001F589A">
              <w:rPr>
                <w:rFonts w:eastAsia="Calibri"/>
              </w:rPr>
              <w:t>не менее 12 месяцев</w:t>
            </w:r>
          </w:p>
        </w:tc>
        <w:tc>
          <w:tcPr>
            <w:tcW w:w="1843" w:type="dxa"/>
            <w:shd w:val="clear" w:color="auto" w:fill="auto"/>
          </w:tcPr>
          <w:p w:rsidR="005E23C9" w:rsidRPr="00B64352" w:rsidRDefault="005E23C9" w:rsidP="00987D75">
            <w:pPr>
              <w:keepNext/>
              <w:keepLines/>
              <w:widowControl w:val="0"/>
              <w:mirrorIndents/>
              <w:jc w:val="center"/>
              <w:rPr>
                <w:rFonts w:eastAsia="Calibri"/>
                <w:sz w:val="20"/>
                <w:szCs w:val="20"/>
              </w:rPr>
            </w:pPr>
          </w:p>
        </w:tc>
        <w:tc>
          <w:tcPr>
            <w:tcW w:w="1559" w:type="dxa"/>
            <w:shd w:val="clear" w:color="auto" w:fill="auto"/>
          </w:tcPr>
          <w:p w:rsidR="005E23C9" w:rsidRPr="00B64352" w:rsidRDefault="005E23C9" w:rsidP="00987D75">
            <w:pPr>
              <w:keepNext/>
              <w:keepLines/>
              <w:widowControl w:val="0"/>
              <w:mirrorIndents/>
              <w:jc w:val="center"/>
              <w:rPr>
                <w:rFonts w:eastAsia="Calibri"/>
                <w:sz w:val="20"/>
                <w:szCs w:val="20"/>
              </w:rPr>
            </w:pPr>
          </w:p>
        </w:tc>
      </w:tr>
      <w:tr w:rsidR="006B741B" w:rsidRPr="00006B3D" w:rsidTr="000D02BF">
        <w:trPr>
          <w:trHeight w:val="570"/>
        </w:trPr>
        <w:tc>
          <w:tcPr>
            <w:tcW w:w="675" w:type="dxa"/>
            <w:shd w:val="clear" w:color="auto" w:fill="auto"/>
            <w:noWrap/>
          </w:tcPr>
          <w:p w:rsidR="006B741B" w:rsidRPr="006B741B" w:rsidRDefault="000C0B26" w:rsidP="00987D75">
            <w:pPr>
              <w:keepNext/>
              <w:keepLines/>
              <w:widowControl w:val="0"/>
              <w:mirrorIndents/>
              <w:jc w:val="center"/>
              <w:rPr>
                <w:rFonts w:eastAsia="Calibri"/>
              </w:rPr>
            </w:pPr>
            <w:r>
              <w:rPr>
                <w:rFonts w:eastAsia="Calibri"/>
              </w:rPr>
              <w:t>8</w:t>
            </w:r>
            <w:r w:rsidR="006B741B">
              <w:rPr>
                <w:rFonts w:eastAsia="Calibri"/>
              </w:rPr>
              <w:t>.</w:t>
            </w:r>
          </w:p>
        </w:tc>
        <w:tc>
          <w:tcPr>
            <w:tcW w:w="2694" w:type="dxa"/>
            <w:shd w:val="clear" w:color="auto" w:fill="auto"/>
          </w:tcPr>
          <w:p w:rsidR="000D02BF" w:rsidRDefault="00257862" w:rsidP="006B741B">
            <w:pPr>
              <w:keepNext/>
              <w:keepLines/>
              <w:widowControl w:val="0"/>
              <w:mirrorIndents/>
              <w:rPr>
                <w:rFonts w:eastAsia="Calibri"/>
              </w:rPr>
            </w:pPr>
            <w:r>
              <w:rPr>
                <w:rFonts w:eastAsia="Calibri"/>
              </w:rPr>
              <w:t>Дейтериевая лампа</w:t>
            </w:r>
            <w:r w:rsidR="00DA4D54">
              <w:rPr>
                <w:rFonts w:eastAsia="Calibri"/>
              </w:rPr>
              <w:t xml:space="preserve"> </w:t>
            </w:r>
            <w:r w:rsidR="006B741B" w:rsidRPr="001F589A">
              <w:rPr>
                <w:rFonts w:eastAsia="Calibri"/>
                <w:lang w:val="en-US"/>
              </w:rPr>
              <w:t xml:space="preserve">L9519 </w:t>
            </w:r>
          </w:p>
          <w:p w:rsidR="006B741B" w:rsidRPr="001F589A" w:rsidRDefault="006B741B" w:rsidP="006B741B">
            <w:pPr>
              <w:keepNext/>
              <w:keepLines/>
              <w:widowControl w:val="0"/>
              <w:mirrorIndents/>
              <w:rPr>
                <w:rFonts w:eastAsia="Calibri"/>
                <w:lang w:val="en-US"/>
              </w:rPr>
            </w:pPr>
            <w:r w:rsidRPr="001F589A">
              <w:rPr>
                <w:rFonts w:eastAsia="Calibri"/>
                <w:lang w:val="en-US"/>
              </w:rPr>
              <w:t>(HAMAMATSU)</w:t>
            </w:r>
          </w:p>
        </w:tc>
        <w:tc>
          <w:tcPr>
            <w:tcW w:w="5953" w:type="dxa"/>
            <w:shd w:val="clear" w:color="auto" w:fill="auto"/>
          </w:tcPr>
          <w:p w:rsidR="006B741B" w:rsidRPr="001F589A" w:rsidRDefault="006B741B" w:rsidP="000F1CB9">
            <w:pPr>
              <w:keepNext/>
              <w:keepLines/>
              <w:widowControl w:val="0"/>
              <w:mirrorIndents/>
              <w:jc w:val="both"/>
              <w:rPr>
                <w:rFonts w:eastAsia="Calibri"/>
                <w:b/>
              </w:rPr>
            </w:pPr>
            <w:r w:rsidRPr="001F589A">
              <w:rPr>
                <w:rFonts w:eastAsia="Calibri"/>
                <w:b/>
              </w:rPr>
              <w:t>Технические характеристики:</w:t>
            </w:r>
          </w:p>
          <w:p w:rsidR="006B741B" w:rsidRPr="001F589A" w:rsidRDefault="006B741B" w:rsidP="00990FF2">
            <w:pPr>
              <w:keepNext/>
              <w:keepLines/>
              <w:widowControl w:val="0"/>
              <w:mirrorIndents/>
              <w:rPr>
                <w:rFonts w:eastAsia="Calibri"/>
              </w:rPr>
            </w:pPr>
            <w:r>
              <w:rPr>
                <w:rFonts w:eastAsia="Calibri"/>
              </w:rPr>
              <w:t>Структура электрода</w:t>
            </w:r>
            <w:r w:rsidR="00990FF2">
              <w:rPr>
                <w:rFonts w:eastAsia="Calibri"/>
              </w:rPr>
              <w:t xml:space="preserve">: </w:t>
            </w:r>
            <w:r>
              <w:rPr>
                <w:rFonts w:eastAsia="Calibri"/>
              </w:rPr>
              <w:t>стандартная</w:t>
            </w:r>
          </w:p>
          <w:p w:rsidR="006B741B" w:rsidRPr="001F589A" w:rsidRDefault="006B741B" w:rsidP="00990FF2">
            <w:pPr>
              <w:keepNext/>
              <w:keepLines/>
              <w:widowControl w:val="0"/>
              <w:mirrorIndents/>
              <w:rPr>
                <w:rFonts w:eastAsia="Calibri"/>
              </w:rPr>
            </w:pPr>
            <w:r w:rsidRPr="001F589A">
              <w:rPr>
                <w:rFonts w:eastAsia="Calibri"/>
              </w:rPr>
              <w:t>Спектральное распределение</w:t>
            </w:r>
            <w:r w:rsidR="00990FF2">
              <w:rPr>
                <w:rFonts w:eastAsia="Calibri"/>
              </w:rPr>
              <w:t xml:space="preserve">: </w:t>
            </w:r>
            <w:r w:rsidRPr="001F589A">
              <w:rPr>
                <w:rFonts w:eastAsia="Calibri"/>
              </w:rPr>
              <w:t>160 и 400</w:t>
            </w:r>
            <w:r w:rsidR="000D02BF">
              <w:rPr>
                <w:rFonts w:eastAsia="Calibri"/>
              </w:rPr>
              <w:t xml:space="preserve"> нм</w:t>
            </w:r>
          </w:p>
          <w:p w:rsidR="006B741B" w:rsidRPr="001F589A" w:rsidRDefault="006B741B" w:rsidP="00990FF2">
            <w:pPr>
              <w:keepNext/>
              <w:keepLines/>
              <w:widowControl w:val="0"/>
              <w:mirrorIndents/>
              <w:rPr>
                <w:rFonts w:eastAsia="Calibri"/>
              </w:rPr>
            </w:pPr>
            <w:r w:rsidRPr="001F589A">
              <w:rPr>
                <w:rFonts w:eastAsia="Calibri"/>
              </w:rPr>
              <w:lastRenderedPageBreak/>
              <w:t>Диаметр диафрагмы</w:t>
            </w:r>
            <w:r w:rsidR="00990FF2">
              <w:rPr>
                <w:rFonts w:eastAsia="Calibri"/>
              </w:rPr>
              <w:t xml:space="preserve">: </w:t>
            </w:r>
            <w:r>
              <w:rPr>
                <w:rFonts w:eastAsia="Calibri"/>
              </w:rPr>
              <w:t xml:space="preserve"> 0,5</w:t>
            </w:r>
            <w:r w:rsidR="00990FF2">
              <w:rPr>
                <w:rFonts w:eastAsia="Calibri"/>
              </w:rPr>
              <w:t xml:space="preserve"> мм</w:t>
            </w:r>
          </w:p>
          <w:p w:rsidR="006B741B" w:rsidRPr="001F589A" w:rsidRDefault="006B741B" w:rsidP="00990FF2">
            <w:pPr>
              <w:keepNext/>
              <w:keepLines/>
              <w:widowControl w:val="0"/>
              <w:mirrorIndents/>
              <w:rPr>
                <w:rFonts w:eastAsia="Calibri"/>
              </w:rPr>
            </w:pPr>
            <w:r w:rsidRPr="001F589A">
              <w:rPr>
                <w:rFonts w:eastAsia="Calibri"/>
              </w:rPr>
              <w:t>Анодный ток</w:t>
            </w:r>
            <w:r w:rsidR="00990FF2">
              <w:rPr>
                <w:rFonts w:eastAsia="Calibri"/>
              </w:rPr>
              <w:t>:</w:t>
            </w:r>
            <w:r>
              <w:rPr>
                <w:rFonts w:eastAsia="Calibri"/>
              </w:rPr>
              <w:t xml:space="preserve"> </w:t>
            </w:r>
            <w:r w:rsidRPr="001F589A">
              <w:rPr>
                <w:rFonts w:eastAsia="Calibri"/>
              </w:rPr>
              <w:t>- 300 +/- 30</w:t>
            </w:r>
            <w:r w:rsidR="00990FF2">
              <w:rPr>
                <w:rFonts w:eastAsia="Calibri"/>
              </w:rPr>
              <w:t xml:space="preserve"> мА</w:t>
            </w:r>
            <w:r w:rsidRPr="001F589A">
              <w:rPr>
                <w:rFonts w:eastAsia="Calibri"/>
              </w:rPr>
              <w:t xml:space="preserve"> </w:t>
            </w:r>
          </w:p>
          <w:p w:rsidR="006B741B" w:rsidRPr="001F589A" w:rsidRDefault="006B741B" w:rsidP="00990FF2">
            <w:pPr>
              <w:keepNext/>
              <w:keepLines/>
              <w:widowControl w:val="0"/>
              <w:mirrorIndents/>
              <w:rPr>
                <w:rFonts w:eastAsia="Calibri"/>
              </w:rPr>
            </w:pPr>
            <w:r w:rsidRPr="001F589A">
              <w:rPr>
                <w:rFonts w:eastAsia="Calibri"/>
              </w:rPr>
              <w:t>Рабочее напряжение накаливания</w:t>
            </w:r>
            <w:r>
              <w:rPr>
                <w:rFonts w:eastAsia="Calibri"/>
              </w:rPr>
              <w:t xml:space="preserve"> постоянного тока</w:t>
            </w:r>
            <w:r w:rsidR="00990FF2">
              <w:rPr>
                <w:rFonts w:eastAsia="Calibri"/>
              </w:rPr>
              <w:t>:</w:t>
            </w:r>
            <w:r>
              <w:rPr>
                <w:rFonts w:eastAsia="Calibri"/>
              </w:rPr>
              <w:t xml:space="preserve"> 0,2</w:t>
            </w:r>
            <w:r w:rsidR="00990FF2">
              <w:rPr>
                <w:rFonts w:eastAsia="Calibri"/>
              </w:rPr>
              <w:t xml:space="preserve"> В</w:t>
            </w:r>
          </w:p>
          <w:p w:rsidR="006B741B" w:rsidRPr="001F589A" w:rsidRDefault="006B741B" w:rsidP="00990FF2">
            <w:pPr>
              <w:keepNext/>
              <w:keepLines/>
              <w:widowControl w:val="0"/>
              <w:mirrorIndents/>
              <w:rPr>
                <w:rFonts w:eastAsia="Calibri"/>
              </w:rPr>
            </w:pPr>
            <w:r w:rsidRPr="001F589A">
              <w:rPr>
                <w:rFonts w:eastAsia="Calibri"/>
              </w:rPr>
              <w:t>Время разогрева накаливания</w:t>
            </w:r>
            <w:r w:rsidR="00990FF2">
              <w:rPr>
                <w:rFonts w:eastAsia="Calibri"/>
              </w:rPr>
              <w:t xml:space="preserve">: </w:t>
            </w:r>
            <w:r w:rsidRPr="001F589A">
              <w:rPr>
                <w:rFonts w:eastAsia="Calibri"/>
              </w:rPr>
              <w:t>20</w:t>
            </w:r>
            <w:r w:rsidR="00990FF2">
              <w:rPr>
                <w:rFonts w:eastAsia="Calibri"/>
              </w:rPr>
              <w:t xml:space="preserve"> с</w:t>
            </w:r>
          </w:p>
        </w:tc>
        <w:tc>
          <w:tcPr>
            <w:tcW w:w="992" w:type="dxa"/>
            <w:shd w:val="clear" w:color="auto" w:fill="auto"/>
          </w:tcPr>
          <w:p w:rsidR="006B741B" w:rsidRPr="001F589A" w:rsidRDefault="006B741B" w:rsidP="000D02BF">
            <w:pPr>
              <w:keepNext/>
              <w:keepLines/>
              <w:widowControl w:val="0"/>
              <w:mirrorIndents/>
              <w:jc w:val="center"/>
              <w:rPr>
                <w:rFonts w:eastAsia="Calibri"/>
              </w:rPr>
            </w:pPr>
            <w:r>
              <w:rPr>
                <w:rFonts w:eastAsia="Calibri"/>
              </w:rPr>
              <w:lastRenderedPageBreak/>
              <w:t>2</w:t>
            </w:r>
          </w:p>
        </w:tc>
        <w:tc>
          <w:tcPr>
            <w:tcW w:w="1276" w:type="dxa"/>
            <w:shd w:val="clear" w:color="auto" w:fill="auto"/>
          </w:tcPr>
          <w:p w:rsidR="006B741B" w:rsidRPr="00DE5496" w:rsidRDefault="006B741B" w:rsidP="000D02BF">
            <w:pPr>
              <w:keepNext/>
              <w:keepLines/>
              <w:widowControl w:val="0"/>
              <w:mirrorIndents/>
              <w:jc w:val="center"/>
              <w:rPr>
                <w:rFonts w:eastAsia="Calibri"/>
              </w:rPr>
            </w:pPr>
            <w:r w:rsidRPr="00DE5496">
              <w:rPr>
                <w:rFonts w:eastAsia="Calibri"/>
              </w:rPr>
              <w:t>не менее 12 месяцев</w:t>
            </w:r>
          </w:p>
        </w:tc>
        <w:tc>
          <w:tcPr>
            <w:tcW w:w="1843" w:type="dxa"/>
            <w:shd w:val="clear" w:color="auto" w:fill="auto"/>
          </w:tcPr>
          <w:p w:rsidR="006B741B" w:rsidRPr="00006B3D" w:rsidRDefault="006B741B" w:rsidP="00987D75">
            <w:pPr>
              <w:keepNext/>
              <w:keepLines/>
              <w:widowControl w:val="0"/>
              <w:mirrorIndents/>
              <w:jc w:val="center"/>
              <w:rPr>
                <w:rFonts w:eastAsia="Calibri"/>
                <w:sz w:val="20"/>
                <w:szCs w:val="20"/>
                <w:lang w:val="en-US"/>
              </w:rPr>
            </w:pPr>
          </w:p>
        </w:tc>
        <w:tc>
          <w:tcPr>
            <w:tcW w:w="1559" w:type="dxa"/>
            <w:shd w:val="clear" w:color="auto" w:fill="auto"/>
          </w:tcPr>
          <w:p w:rsidR="006B741B" w:rsidRPr="00006B3D" w:rsidRDefault="006B741B" w:rsidP="00987D75">
            <w:pPr>
              <w:keepNext/>
              <w:keepLines/>
              <w:widowControl w:val="0"/>
              <w:mirrorIndents/>
              <w:jc w:val="center"/>
              <w:rPr>
                <w:rFonts w:eastAsia="Calibri"/>
                <w:sz w:val="20"/>
                <w:szCs w:val="20"/>
                <w:lang w:val="en-US"/>
              </w:rPr>
            </w:pPr>
          </w:p>
        </w:tc>
      </w:tr>
      <w:tr w:rsidR="006B741B" w:rsidRPr="00006B3D" w:rsidTr="000D02BF">
        <w:trPr>
          <w:trHeight w:val="570"/>
        </w:trPr>
        <w:tc>
          <w:tcPr>
            <w:tcW w:w="675" w:type="dxa"/>
            <w:shd w:val="clear" w:color="auto" w:fill="auto"/>
            <w:noWrap/>
          </w:tcPr>
          <w:p w:rsidR="006B741B" w:rsidRPr="006B741B" w:rsidRDefault="000C0B26" w:rsidP="00987D75">
            <w:pPr>
              <w:keepNext/>
              <w:keepLines/>
              <w:widowControl w:val="0"/>
              <w:mirrorIndents/>
              <w:jc w:val="center"/>
              <w:rPr>
                <w:rFonts w:eastAsia="Calibri"/>
              </w:rPr>
            </w:pPr>
            <w:r>
              <w:rPr>
                <w:rFonts w:eastAsia="Calibri"/>
              </w:rPr>
              <w:lastRenderedPageBreak/>
              <w:t>9</w:t>
            </w:r>
            <w:r w:rsidR="006B741B">
              <w:rPr>
                <w:rFonts w:eastAsia="Calibri"/>
              </w:rPr>
              <w:t>.</w:t>
            </w:r>
          </w:p>
        </w:tc>
        <w:tc>
          <w:tcPr>
            <w:tcW w:w="2694" w:type="dxa"/>
            <w:shd w:val="clear" w:color="auto" w:fill="auto"/>
          </w:tcPr>
          <w:p w:rsidR="006B741B" w:rsidRPr="001F589A" w:rsidRDefault="00257862" w:rsidP="006B741B">
            <w:pPr>
              <w:keepNext/>
              <w:keepLines/>
              <w:widowControl w:val="0"/>
              <w:mirrorIndents/>
              <w:rPr>
                <w:rFonts w:eastAsia="Calibri"/>
                <w:lang w:val="en-US"/>
              </w:rPr>
            </w:pPr>
            <w:r>
              <w:rPr>
                <w:rFonts w:eastAsia="Calibri"/>
              </w:rPr>
              <w:t>Дейтериевая</w:t>
            </w:r>
            <w:r w:rsidR="00DA4D54">
              <w:rPr>
                <w:rFonts w:eastAsia="Calibri"/>
              </w:rPr>
              <w:t xml:space="preserve"> лампа </w:t>
            </w:r>
            <w:r w:rsidR="006B741B" w:rsidRPr="001F589A">
              <w:rPr>
                <w:rFonts w:eastAsia="Calibri"/>
                <w:lang w:val="en-US"/>
              </w:rPr>
              <w:t>L10904 (HAMAMATSU)</w:t>
            </w:r>
          </w:p>
        </w:tc>
        <w:tc>
          <w:tcPr>
            <w:tcW w:w="5953" w:type="dxa"/>
            <w:shd w:val="clear" w:color="auto" w:fill="auto"/>
          </w:tcPr>
          <w:p w:rsidR="006B741B" w:rsidRPr="001F589A" w:rsidRDefault="006B741B" w:rsidP="00D83FCD">
            <w:pPr>
              <w:keepNext/>
              <w:keepLines/>
              <w:widowControl w:val="0"/>
              <w:mirrorIndents/>
              <w:jc w:val="both"/>
              <w:rPr>
                <w:rFonts w:eastAsia="Calibri"/>
                <w:b/>
              </w:rPr>
            </w:pPr>
            <w:r w:rsidRPr="001F589A">
              <w:rPr>
                <w:rFonts w:eastAsia="Calibri"/>
                <w:b/>
              </w:rPr>
              <w:t>Технические характеристики:</w:t>
            </w:r>
          </w:p>
          <w:p w:rsidR="006B741B" w:rsidRPr="001F589A" w:rsidRDefault="006B741B" w:rsidP="00990FF2">
            <w:pPr>
              <w:keepNext/>
              <w:keepLines/>
              <w:widowControl w:val="0"/>
              <w:mirrorIndents/>
              <w:rPr>
                <w:rFonts w:eastAsia="Calibri"/>
              </w:rPr>
            </w:pPr>
            <w:r>
              <w:rPr>
                <w:rFonts w:eastAsia="Calibri"/>
              </w:rPr>
              <w:t>Структура электрода</w:t>
            </w:r>
            <w:r w:rsidR="00990FF2">
              <w:rPr>
                <w:rFonts w:eastAsia="Calibri"/>
              </w:rPr>
              <w:t xml:space="preserve">: </w:t>
            </w:r>
            <w:r w:rsidRPr="001F589A">
              <w:rPr>
                <w:rFonts w:eastAsia="Calibri"/>
              </w:rPr>
              <w:t>прозрачная</w:t>
            </w:r>
          </w:p>
          <w:p w:rsidR="006B741B" w:rsidRPr="001F589A" w:rsidRDefault="006B741B" w:rsidP="00990FF2">
            <w:pPr>
              <w:keepNext/>
              <w:keepLines/>
              <w:widowControl w:val="0"/>
              <w:mirrorIndents/>
              <w:rPr>
                <w:rFonts w:eastAsia="Calibri"/>
              </w:rPr>
            </w:pPr>
            <w:r w:rsidRPr="001F589A">
              <w:rPr>
                <w:rFonts w:eastAsia="Calibri"/>
              </w:rPr>
              <w:t>Спектральное распределение</w:t>
            </w:r>
            <w:r w:rsidR="00990FF2">
              <w:rPr>
                <w:rFonts w:eastAsia="Calibri"/>
              </w:rPr>
              <w:t xml:space="preserve">: </w:t>
            </w:r>
            <w:r w:rsidRPr="001F589A">
              <w:rPr>
                <w:rFonts w:eastAsia="Calibri"/>
              </w:rPr>
              <w:t>160 и 400</w:t>
            </w:r>
            <w:r w:rsidR="00990FF2">
              <w:rPr>
                <w:rFonts w:eastAsia="Calibri"/>
              </w:rPr>
              <w:t xml:space="preserve"> нм.</w:t>
            </w:r>
          </w:p>
          <w:p w:rsidR="006B741B" w:rsidRPr="001F589A" w:rsidRDefault="006B741B" w:rsidP="00990FF2">
            <w:pPr>
              <w:keepNext/>
              <w:keepLines/>
              <w:widowControl w:val="0"/>
              <w:mirrorIndents/>
              <w:rPr>
                <w:rFonts w:eastAsia="Calibri"/>
              </w:rPr>
            </w:pPr>
            <w:r w:rsidRPr="001F589A">
              <w:rPr>
                <w:rFonts w:eastAsia="Calibri"/>
              </w:rPr>
              <w:t>Диаметр диафрагмы</w:t>
            </w:r>
            <w:r>
              <w:rPr>
                <w:rFonts w:eastAsia="Calibri"/>
              </w:rPr>
              <w:t>, 0,5</w:t>
            </w:r>
            <w:r w:rsidR="00990FF2">
              <w:rPr>
                <w:rFonts w:eastAsia="Calibri"/>
              </w:rPr>
              <w:t xml:space="preserve"> мм.</w:t>
            </w:r>
          </w:p>
          <w:p w:rsidR="006B741B" w:rsidRPr="001F589A" w:rsidRDefault="006B741B" w:rsidP="00990FF2">
            <w:pPr>
              <w:keepNext/>
              <w:keepLines/>
              <w:widowControl w:val="0"/>
              <w:mirrorIndents/>
              <w:rPr>
                <w:rFonts w:eastAsia="Calibri"/>
              </w:rPr>
            </w:pPr>
            <w:r w:rsidRPr="001F589A">
              <w:rPr>
                <w:rFonts w:eastAsia="Calibri"/>
              </w:rPr>
              <w:t>Анодный ток</w:t>
            </w:r>
            <w:r w:rsidR="00990FF2">
              <w:rPr>
                <w:rFonts w:eastAsia="Calibri"/>
              </w:rPr>
              <w:t>:</w:t>
            </w:r>
            <w:r w:rsidRPr="001F589A">
              <w:rPr>
                <w:rFonts w:eastAsia="Calibri"/>
              </w:rPr>
              <w:t xml:space="preserve"> - 300 +/- 30</w:t>
            </w:r>
            <w:r w:rsidR="00990FF2">
              <w:rPr>
                <w:rFonts w:eastAsia="Calibri"/>
              </w:rPr>
              <w:t xml:space="preserve"> мА</w:t>
            </w:r>
            <w:r w:rsidRPr="001F589A">
              <w:rPr>
                <w:rFonts w:eastAsia="Calibri"/>
              </w:rPr>
              <w:t xml:space="preserve"> </w:t>
            </w:r>
          </w:p>
          <w:p w:rsidR="006B741B" w:rsidRPr="001F589A" w:rsidRDefault="006B741B" w:rsidP="00990FF2">
            <w:pPr>
              <w:keepNext/>
              <w:keepLines/>
              <w:widowControl w:val="0"/>
              <w:mirrorIndents/>
              <w:rPr>
                <w:rFonts w:eastAsia="Calibri"/>
              </w:rPr>
            </w:pPr>
            <w:r>
              <w:rPr>
                <w:rFonts w:eastAsia="Calibri"/>
              </w:rPr>
              <w:t>Рабочий ток накала/тип</w:t>
            </w:r>
            <w:r w:rsidR="00990FF2">
              <w:rPr>
                <w:rFonts w:eastAsia="Calibri"/>
              </w:rPr>
              <w:t>:</w:t>
            </w:r>
            <w:r w:rsidRPr="001F589A">
              <w:rPr>
                <w:rFonts w:eastAsia="Calibri"/>
              </w:rPr>
              <w:t>- 3.3 / DC</w:t>
            </w:r>
          </w:p>
          <w:p w:rsidR="006B741B" w:rsidRPr="001F589A" w:rsidRDefault="006B741B" w:rsidP="00990FF2">
            <w:pPr>
              <w:keepNext/>
              <w:keepLines/>
              <w:widowControl w:val="0"/>
              <w:mirrorIndents/>
              <w:rPr>
                <w:rFonts w:eastAsia="Calibri"/>
              </w:rPr>
            </w:pPr>
            <w:r w:rsidRPr="001F589A">
              <w:rPr>
                <w:rFonts w:eastAsia="Calibri"/>
              </w:rPr>
              <w:t>Рабочее напряжение накаливания</w:t>
            </w:r>
            <w:r>
              <w:rPr>
                <w:rFonts w:eastAsia="Calibri"/>
              </w:rPr>
              <w:t xml:space="preserve"> постоянного тока</w:t>
            </w:r>
            <w:r w:rsidR="00990FF2">
              <w:rPr>
                <w:rFonts w:eastAsia="Calibri"/>
              </w:rPr>
              <w:t>:</w:t>
            </w:r>
            <w:r>
              <w:rPr>
                <w:rFonts w:eastAsia="Calibri"/>
              </w:rPr>
              <w:t xml:space="preserve"> 1,7 +/- 0,2</w:t>
            </w:r>
            <w:r w:rsidR="00990FF2">
              <w:rPr>
                <w:rFonts w:eastAsia="Calibri"/>
              </w:rPr>
              <w:t xml:space="preserve"> В</w:t>
            </w:r>
          </w:p>
          <w:p w:rsidR="006B741B" w:rsidRPr="001F589A" w:rsidRDefault="006B741B" w:rsidP="00990FF2">
            <w:pPr>
              <w:keepNext/>
              <w:keepLines/>
              <w:widowControl w:val="0"/>
              <w:mirrorIndents/>
              <w:rPr>
                <w:rFonts w:eastAsia="Calibri"/>
              </w:rPr>
            </w:pPr>
            <w:r w:rsidRPr="001F589A">
              <w:rPr>
                <w:rFonts w:eastAsia="Calibri"/>
              </w:rPr>
              <w:t>Время разогрева накаливания</w:t>
            </w:r>
            <w:r w:rsidR="00990FF2">
              <w:rPr>
                <w:rFonts w:eastAsia="Calibri"/>
              </w:rPr>
              <w:t xml:space="preserve">: </w:t>
            </w:r>
            <w:r w:rsidRPr="001F589A">
              <w:rPr>
                <w:rFonts w:eastAsia="Calibri"/>
              </w:rPr>
              <w:t>20</w:t>
            </w:r>
            <w:r w:rsidR="00990FF2">
              <w:rPr>
                <w:rFonts w:eastAsia="Calibri"/>
              </w:rPr>
              <w:t xml:space="preserve"> с</w:t>
            </w:r>
          </w:p>
        </w:tc>
        <w:tc>
          <w:tcPr>
            <w:tcW w:w="992" w:type="dxa"/>
            <w:shd w:val="clear" w:color="auto" w:fill="auto"/>
          </w:tcPr>
          <w:p w:rsidR="006B741B" w:rsidRPr="001F589A" w:rsidRDefault="006B741B" w:rsidP="000D02BF">
            <w:pPr>
              <w:keepNext/>
              <w:keepLines/>
              <w:widowControl w:val="0"/>
              <w:mirrorIndents/>
              <w:jc w:val="center"/>
              <w:rPr>
                <w:rFonts w:eastAsia="Calibri"/>
              </w:rPr>
            </w:pPr>
            <w:r>
              <w:rPr>
                <w:rFonts w:eastAsia="Calibri"/>
              </w:rPr>
              <w:t>2</w:t>
            </w:r>
          </w:p>
        </w:tc>
        <w:tc>
          <w:tcPr>
            <w:tcW w:w="1276" w:type="dxa"/>
            <w:shd w:val="clear" w:color="auto" w:fill="auto"/>
          </w:tcPr>
          <w:p w:rsidR="006B741B" w:rsidRPr="00DE5496" w:rsidRDefault="006B741B" w:rsidP="000D02BF">
            <w:pPr>
              <w:keepNext/>
              <w:keepLines/>
              <w:widowControl w:val="0"/>
              <w:mirrorIndents/>
              <w:jc w:val="center"/>
              <w:rPr>
                <w:rFonts w:eastAsia="Calibri"/>
              </w:rPr>
            </w:pPr>
            <w:r w:rsidRPr="00DE5496">
              <w:rPr>
                <w:rFonts w:eastAsia="Calibri"/>
              </w:rPr>
              <w:t>не менее 12 месяцев</w:t>
            </w:r>
          </w:p>
        </w:tc>
        <w:tc>
          <w:tcPr>
            <w:tcW w:w="1843" w:type="dxa"/>
            <w:shd w:val="clear" w:color="auto" w:fill="auto"/>
          </w:tcPr>
          <w:p w:rsidR="006B741B" w:rsidRPr="00006B3D" w:rsidRDefault="006B741B" w:rsidP="00987D75">
            <w:pPr>
              <w:keepNext/>
              <w:keepLines/>
              <w:widowControl w:val="0"/>
              <w:mirrorIndents/>
              <w:jc w:val="center"/>
              <w:rPr>
                <w:rFonts w:eastAsia="Calibri"/>
                <w:sz w:val="20"/>
                <w:szCs w:val="20"/>
                <w:lang w:val="en-US"/>
              </w:rPr>
            </w:pPr>
          </w:p>
        </w:tc>
        <w:tc>
          <w:tcPr>
            <w:tcW w:w="1559" w:type="dxa"/>
            <w:shd w:val="clear" w:color="auto" w:fill="auto"/>
          </w:tcPr>
          <w:p w:rsidR="006B741B" w:rsidRPr="00006B3D" w:rsidRDefault="006B741B" w:rsidP="00987D75">
            <w:pPr>
              <w:keepNext/>
              <w:keepLines/>
              <w:widowControl w:val="0"/>
              <w:mirrorIndents/>
              <w:jc w:val="center"/>
              <w:rPr>
                <w:rFonts w:eastAsia="Calibri"/>
                <w:sz w:val="20"/>
                <w:szCs w:val="20"/>
                <w:lang w:val="en-US"/>
              </w:rPr>
            </w:pPr>
          </w:p>
        </w:tc>
      </w:tr>
      <w:tr w:rsidR="006B741B" w:rsidRPr="00006B3D" w:rsidTr="000D02BF">
        <w:trPr>
          <w:trHeight w:val="570"/>
        </w:trPr>
        <w:tc>
          <w:tcPr>
            <w:tcW w:w="675" w:type="dxa"/>
            <w:shd w:val="clear" w:color="auto" w:fill="auto"/>
            <w:noWrap/>
          </w:tcPr>
          <w:p w:rsidR="006B741B" w:rsidRPr="00E17AC8" w:rsidRDefault="000C0B26" w:rsidP="00987D75">
            <w:pPr>
              <w:keepNext/>
              <w:keepLines/>
              <w:widowControl w:val="0"/>
              <w:mirrorIndents/>
              <w:jc w:val="center"/>
              <w:rPr>
                <w:rFonts w:eastAsia="Calibri"/>
              </w:rPr>
            </w:pPr>
            <w:r>
              <w:rPr>
                <w:rFonts w:eastAsia="Calibri"/>
              </w:rPr>
              <w:t>10</w:t>
            </w:r>
            <w:r w:rsidR="00E17AC8">
              <w:rPr>
                <w:rFonts w:eastAsia="Calibri"/>
              </w:rPr>
              <w:t>.</w:t>
            </w:r>
          </w:p>
        </w:tc>
        <w:tc>
          <w:tcPr>
            <w:tcW w:w="2694" w:type="dxa"/>
            <w:shd w:val="clear" w:color="auto" w:fill="auto"/>
          </w:tcPr>
          <w:p w:rsidR="006B741B" w:rsidRPr="001F589A" w:rsidRDefault="00D068A5" w:rsidP="00D068A5">
            <w:pPr>
              <w:keepNext/>
              <w:keepLines/>
              <w:widowControl w:val="0"/>
              <w:mirrorIndents/>
              <w:rPr>
                <w:rFonts w:eastAsia="Calibri"/>
              </w:rPr>
            </w:pPr>
            <w:r w:rsidRPr="001F589A">
              <w:rPr>
                <w:rFonts w:eastAsia="Calibri"/>
              </w:rPr>
              <w:t xml:space="preserve">АКИП-4126/4А </w:t>
            </w:r>
            <w:r w:rsidR="006B741B" w:rsidRPr="001F589A">
              <w:rPr>
                <w:rFonts w:eastAsia="Calibri"/>
              </w:rPr>
              <w:t xml:space="preserve">Осциллограф цифровой запоминающий </w:t>
            </w:r>
          </w:p>
        </w:tc>
        <w:tc>
          <w:tcPr>
            <w:tcW w:w="5953" w:type="dxa"/>
            <w:shd w:val="clear" w:color="auto" w:fill="auto"/>
          </w:tcPr>
          <w:p w:rsidR="006B741B" w:rsidRPr="001F589A" w:rsidRDefault="006B741B" w:rsidP="00B46D37">
            <w:pPr>
              <w:keepNext/>
              <w:keepLines/>
              <w:widowControl w:val="0"/>
              <w:mirrorIndents/>
              <w:jc w:val="both"/>
              <w:rPr>
                <w:rFonts w:eastAsia="Calibri"/>
                <w:b/>
              </w:rPr>
            </w:pPr>
            <w:r>
              <w:rPr>
                <w:rFonts w:eastAsia="Calibri"/>
                <w:b/>
              </w:rPr>
              <w:t>Технические</w:t>
            </w:r>
            <w:r w:rsidRPr="001F589A">
              <w:rPr>
                <w:rFonts w:eastAsia="Calibri"/>
                <w:b/>
              </w:rPr>
              <w:t xml:space="preserve"> характеристики:</w:t>
            </w:r>
          </w:p>
          <w:p w:rsidR="006B741B" w:rsidRPr="001F589A" w:rsidRDefault="006B741B" w:rsidP="00990FF2">
            <w:pPr>
              <w:keepNext/>
              <w:keepLines/>
              <w:widowControl w:val="0"/>
              <w:mirrorIndents/>
              <w:rPr>
                <w:rFonts w:eastAsia="Calibri"/>
              </w:rPr>
            </w:pPr>
            <w:r w:rsidRPr="001F589A">
              <w:rPr>
                <w:rFonts w:eastAsia="Calibri"/>
              </w:rPr>
              <w:t>Количество каналов</w:t>
            </w:r>
            <w:r w:rsidR="00990FF2">
              <w:rPr>
                <w:rFonts w:eastAsia="Calibri"/>
              </w:rPr>
              <w:t xml:space="preserve">: </w:t>
            </w:r>
            <w:r w:rsidRPr="001F589A">
              <w:rPr>
                <w:rFonts w:eastAsia="Calibri"/>
              </w:rPr>
              <w:t xml:space="preserve">2 и 4 </w:t>
            </w:r>
          </w:p>
          <w:p w:rsidR="006B741B" w:rsidRPr="001F589A" w:rsidRDefault="006B741B" w:rsidP="00990FF2">
            <w:pPr>
              <w:keepNext/>
              <w:keepLines/>
              <w:widowControl w:val="0"/>
              <w:mirrorIndents/>
              <w:rPr>
                <w:rFonts w:eastAsia="Calibri"/>
              </w:rPr>
            </w:pPr>
            <w:r w:rsidRPr="001F589A">
              <w:rPr>
                <w:rFonts w:eastAsia="Calibri"/>
              </w:rPr>
              <w:t>Полоса пропускания</w:t>
            </w:r>
            <w:r w:rsidR="00B64352">
              <w:rPr>
                <w:rFonts w:eastAsia="Calibri"/>
              </w:rPr>
              <w:t>:</w:t>
            </w:r>
            <w:r w:rsidR="00654D20">
              <w:rPr>
                <w:rFonts w:eastAsia="Calibri"/>
              </w:rPr>
              <w:t xml:space="preserve"> </w:t>
            </w:r>
            <w:r w:rsidRPr="001F589A">
              <w:rPr>
                <w:rFonts w:eastAsia="Calibri"/>
              </w:rPr>
              <w:t xml:space="preserve">70, 100, 200 и 300 </w:t>
            </w:r>
            <w:r w:rsidR="00B64352">
              <w:rPr>
                <w:rFonts w:eastAsia="Calibri"/>
              </w:rPr>
              <w:t>МГц</w:t>
            </w:r>
          </w:p>
          <w:p w:rsidR="006B741B" w:rsidRPr="001F589A" w:rsidRDefault="00654D20" w:rsidP="00990FF2">
            <w:pPr>
              <w:keepNext/>
              <w:keepLines/>
              <w:widowControl w:val="0"/>
              <w:mirrorIndents/>
              <w:rPr>
                <w:rFonts w:eastAsia="Calibri"/>
              </w:rPr>
            </w:pPr>
            <w:r>
              <w:rPr>
                <w:rFonts w:eastAsia="Calibri"/>
              </w:rPr>
              <w:t>Частота дискретизации</w:t>
            </w:r>
            <w:r w:rsidR="00B64352">
              <w:rPr>
                <w:rFonts w:eastAsia="Calibri"/>
              </w:rPr>
              <w:t>: 1</w:t>
            </w:r>
            <w:r w:rsidR="006B741B" w:rsidRPr="001F589A">
              <w:rPr>
                <w:rFonts w:eastAsia="Calibri"/>
              </w:rPr>
              <w:t xml:space="preserve"> ГГц на каждый канал (2 ГГц при</w:t>
            </w:r>
            <w:r>
              <w:rPr>
                <w:rFonts w:eastAsia="Calibri"/>
              </w:rPr>
              <w:t xml:space="preserve"> </w:t>
            </w:r>
            <w:r w:rsidR="00124B0B">
              <w:rPr>
                <w:rFonts w:eastAsia="Calibri"/>
              </w:rPr>
              <w:t>объединении)</w:t>
            </w:r>
          </w:p>
          <w:p w:rsidR="006B741B" w:rsidRPr="001F589A" w:rsidRDefault="006B741B" w:rsidP="00990FF2">
            <w:pPr>
              <w:keepNext/>
              <w:keepLines/>
              <w:widowControl w:val="0"/>
              <w:mirrorIndents/>
              <w:rPr>
                <w:rFonts w:eastAsia="Calibri"/>
              </w:rPr>
            </w:pPr>
            <w:r w:rsidRPr="001F589A">
              <w:rPr>
                <w:rFonts w:eastAsia="Calibri"/>
              </w:rPr>
              <w:t>Объем памяти на канал</w:t>
            </w:r>
            <w:r w:rsidR="00B64352">
              <w:rPr>
                <w:rFonts w:eastAsia="Calibri"/>
              </w:rPr>
              <w:t>:</w:t>
            </w:r>
            <w:r w:rsidR="00654D20">
              <w:rPr>
                <w:rFonts w:eastAsia="Calibri"/>
              </w:rPr>
              <w:t xml:space="preserve"> </w:t>
            </w:r>
            <w:r w:rsidRPr="001F589A">
              <w:rPr>
                <w:rFonts w:eastAsia="Calibri"/>
              </w:rPr>
              <w:t xml:space="preserve">14 </w:t>
            </w:r>
            <w:r w:rsidR="00B64352">
              <w:rPr>
                <w:rFonts w:eastAsia="Calibri"/>
              </w:rPr>
              <w:t>Мб</w:t>
            </w:r>
            <w:r w:rsidR="000D02BF">
              <w:rPr>
                <w:rFonts w:eastAsia="Calibri"/>
              </w:rPr>
              <w:t xml:space="preserve"> </w:t>
            </w:r>
            <w:r w:rsidRPr="001F589A">
              <w:rPr>
                <w:rFonts w:eastAsia="Calibri"/>
              </w:rPr>
              <w:t xml:space="preserve">(28 – при объединении) </w:t>
            </w:r>
          </w:p>
          <w:p w:rsidR="006B741B" w:rsidRPr="001F589A" w:rsidRDefault="00B46D37" w:rsidP="00990FF2">
            <w:pPr>
              <w:keepNext/>
              <w:keepLines/>
              <w:widowControl w:val="0"/>
              <w:mirrorIndents/>
              <w:jc w:val="both"/>
              <w:rPr>
                <w:rFonts w:eastAsia="Calibri"/>
              </w:rPr>
            </w:pPr>
            <w:r>
              <w:rPr>
                <w:rFonts w:eastAsia="Calibri"/>
              </w:rPr>
              <w:t>Интерфейсы</w:t>
            </w:r>
            <w:r w:rsidR="00990FF2">
              <w:rPr>
                <w:rFonts w:eastAsia="Calibri"/>
              </w:rPr>
              <w:t xml:space="preserve">: </w:t>
            </w:r>
            <w:r w:rsidR="006B741B" w:rsidRPr="001F589A">
              <w:rPr>
                <w:rFonts w:eastAsia="Calibri"/>
              </w:rPr>
              <w:t xml:space="preserve">USB TMC для управления и </w:t>
            </w:r>
            <w:r w:rsidR="00990FF2">
              <w:rPr>
                <w:rFonts w:eastAsia="Calibri"/>
              </w:rPr>
              <w:t xml:space="preserve"> </w:t>
            </w:r>
            <w:r w:rsidR="006B741B" w:rsidRPr="001F589A">
              <w:rPr>
                <w:rFonts w:eastAsia="Calibri"/>
              </w:rPr>
              <w:t>сохранения данных (host/device), LAN, опция GPIB</w:t>
            </w:r>
            <w:r w:rsidR="00990FF2">
              <w:rPr>
                <w:rFonts w:eastAsia="Calibri"/>
              </w:rPr>
              <w:t xml:space="preserve"> </w:t>
            </w:r>
            <w:r w:rsidR="006B741B" w:rsidRPr="001F589A">
              <w:rPr>
                <w:rFonts w:eastAsia="Calibri"/>
              </w:rPr>
              <w:t xml:space="preserve">(коммуникационный USB кабель-адаптер) </w:t>
            </w:r>
          </w:p>
          <w:p w:rsidR="006B741B" w:rsidRPr="001F589A" w:rsidRDefault="00B46D37" w:rsidP="00990FF2">
            <w:pPr>
              <w:keepNext/>
              <w:keepLines/>
              <w:widowControl w:val="0"/>
              <w:mirrorIndents/>
              <w:rPr>
                <w:rFonts w:eastAsia="Calibri"/>
              </w:rPr>
            </w:pPr>
            <w:r>
              <w:rPr>
                <w:rFonts w:eastAsia="Calibri"/>
              </w:rPr>
              <w:t>Дисплей</w:t>
            </w:r>
            <w:r w:rsidR="00990FF2">
              <w:rPr>
                <w:rFonts w:eastAsia="Calibri"/>
              </w:rPr>
              <w:t xml:space="preserve">: </w:t>
            </w:r>
            <w:r>
              <w:rPr>
                <w:rFonts w:eastAsia="Calibri"/>
              </w:rPr>
              <w:t xml:space="preserve">цветной </w:t>
            </w:r>
            <w:r w:rsidR="006B741B" w:rsidRPr="001F589A">
              <w:rPr>
                <w:rFonts w:eastAsia="Calibri"/>
              </w:rPr>
              <w:t xml:space="preserve">с регулируемой яркостью </w:t>
            </w:r>
          </w:p>
          <w:p w:rsidR="00124B0B" w:rsidRDefault="00124B0B" w:rsidP="00990FF2">
            <w:pPr>
              <w:keepNext/>
              <w:keepLines/>
              <w:widowControl w:val="0"/>
              <w:mirrorIndents/>
              <w:rPr>
                <w:rFonts w:eastAsia="Calibri"/>
              </w:rPr>
            </w:pPr>
            <w:r>
              <w:rPr>
                <w:rFonts w:eastAsia="Calibri"/>
              </w:rPr>
              <w:t>Разрешение дисплея: 8 × 14 дел (</w:t>
            </w:r>
            <w:r w:rsidRPr="001F589A">
              <w:rPr>
                <w:rFonts w:eastAsia="Calibri"/>
              </w:rPr>
              <w:t>800 х 480)</w:t>
            </w:r>
          </w:p>
          <w:p w:rsidR="006B741B" w:rsidRPr="001F589A" w:rsidRDefault="00B46D37" w:rsidP="00990FF2">
            <w:pPr>
              <w:keepNext/>
              <w:keepLines/>
              <w:widowControl w:val="0"/>
              <w:mirrorIndents/>
              <w:rPr>
                <w:rFonts w:eastAsia="Calibri"/>
              </w:rPr>
            </w:pPr>
            <w:r>
              <w:rPr>
                <w:rFonts w:eastAsia="Calibri"/>
              </w:rPr>
              <w:t>Д</w:t>
            </w:r>
            <w:r w:rsidR="006B741B" w:rsidRPr="001F589A">
              <w:rPr>
                <w:rFonts w:eastAsia="Calibri"/>
              </w:rPr>
              <w:t>иагональ</w:t>
            </w:r>
            <w:r>
              <w:rPr>
                <w:rFonts w:eastAsia="Calibri"/>
              </w:rPr>
              <w:t xml:space="preserve"> дисплея</w:t>
            </w:r>
            <w:r w:rsidR="00990FF2">
              <w:rPr>
                <w:rFonts w:eastAsia="Calibri"/>
              </w:rPr>
              <w:t>:</w:t>
            </w:r>
            <w:r>
              <w:rPr>
                <w:rFonts w:eastAsia="Calibri"/>
              </w:rPr>
              <w:t xml:space="preserve"> 20</w:t>
            </w:r>
            <w:r w:rsidR="00990FF2">
              <w:rPr>
                <w:rFonts w:eastAsia="Calibri"/>
              </w:rPr>
              <w:t xml:space="preserve"> см.</w:t>
            </w:r>
          </w:p>
        </w:tc>
        <w:tc>
          <w:tcPr>
            <w:tcW w:w="992" w:type="dxa"/>
            <w:shd w:val="clear" w:color="auto" w:fill="auto"/>
          </w:tcPr>
          <w:p w:rsidR="006B741B" w:rsidRPr="001F589A" w:rsidRDefault="006B741B" w:rsidP="000D02BF">
            <w:pPr>
              <w:keepNext/>
              <w:keepLines/>
              <w:widowControl w:val="0"/>
              <w:mirrorIndents/>
              <w:jc w:val="center"/>
              <w:rPr>
                <w:rFonts w:eastAsia="Calibri"/>
              </w:rPr>
            </w:pPr>
            <w:r>
              <w:rPr>
                <w:rFonts w:eastAsia="Calibri"/>
              </w:rPr>
              <w:t>2</w:t>
            </w:r>
          </w:p>
        </w:tc>
        <w:tc>
          <w:tcPr>
            <w:tcW w:w="1276" w:type="dxa"/>
            <w:shd w:val="clear" w:color="auto" w:fill="auto"/>
          </w:tcPr>
          <w:p w:rsidR="006B741B" w:rsidRPr="006B741B" w:rsidRDefault="006B741B" w:rsidP="000D02BF">
            <w:pPr>
              <w:keepNext/>
              <w:keepLines/>
              <w:widowControl w:val="0"/>
              <w:mirrorIndents/>
              <w:jc w:val="center"/>
              <w:rPr>
                <w:rFonts w:eastAsia="Calibri"/>
                <w:highlight w:val="yellow"/>
              </w:rPr>
            </w:pPr>
            <w:r w:rsidRPr="006B741B">
              <w:rPr>
                <w:rFonts w:eastAsia="Calibri"/>
              </w:rPr>
              <w:t>не менее 12 месяцев</w:t>
            </w:r>
          </w:p>
        </w:tc>
        <w:tc>
          <w:tcPr>
            <w:tcW w:w="1843" w:type="dxa"/>
            <w:shd w:val="clear" w:color="auto" w:fill="auto"/>
          </w:tcPr>
          <w:p w:rsidR="006B741B" w:rsidRPr="00006B3D" w:rsidRDefault="006B741B" w:rsidP="00987D75">
            <w:pPr>
              <w:keepNext/>
              <w:keepLines/>
              <w:widowControl w:val="0"/>
              <w:mirrorIndents/>
              <w:jc w:val="center"/>
              <w:rPr>
                <w:rFonts w:eastAsia="Calibri"/>
                <w:sz w:val="20"/>
                <w:szCs w:val="20"/>
              </w:rPr>
            </w:pPr>
          </w:p>
        </w:tc>
        <w:tc>
          <w:tcPr>
            <w:tcW w:w="1559" w:type="dxa"/>
            <w:shd w:val="clear" w:color="auto" w:fill="auto"/>
          </w:tcPr>
          <w:p w:rsidR="006B741B" w:rsidRPr="00006B3D" w:rsidRDefault="006B741B" w:rsidP="00987D75">
            <w:pPr>
              <w:keepNext/>
              <w:keepLines/>
              <w:widowControl w:val="0"/>
              <w:mirrorIndents/>
              <w:jc w:val="center"/>
              <w:rPr>
                <w:rFonts w:eastAsia="Calibri"/>
                <w:sz w:val="20"/>
                <w:szCs w:val="20"/>
              </w:rPr>
            </w:pPr>
          </w:p>
        </w:tc>
      </w:tr>
    </w:tbl>
    <w:tbl>
      <w:tblPr>
        <w:tblpPr w:leftFromText="180" w:rightFromText="180" w:vertAnchor="text" w:horzAnchor="margin" w:tblpY="681"/>
        <w:tblOverlap w:val="never"/>
        <w:tblW w:w="4506" w:type="pct"/>
        <w:tblLayout w:type="fixed"/>
        <w:tblLook w:val="01E0" w:firstRow="1" w:lastRow="1" w:firstColumn="1" w:lastColumn="1" w:noHBand="0" w:noVBand="0"/>
      </w:tblPr>
      <w:tblGrid>
        <w:gridCol w:w="7758"/>
        <w:gridCol w:w="5567"/>
      </w:tblGrid>
      <w:tr w:rsidR="00257862" w:rsidRPr="00C72074" w:rsidTr="00E926F5">
        <w:trPr>
          <w:trHeight w:val="575"/>
        </w:trPr>
        <w:tc>
          <w:tcPr>
            <w:tcW w:w="2911" w:type="pct"/>
          </w:tcPr>
          <w:p w:rsidR="00257862" w:rsidRPr="00C72074" w:rsidRDefault="00257862" w:rsidP="00E926F5">
            <w:pPr>
              <w:jc w:val="center"/>
              <w:rPr>
                <w:b/>
                <w:bCs/>
                <w:color w:val="000000"/>
              </w:rPr>
            </w:pPr>
            <w:r>
              <w:rPr>
                <w:b/>
                <w:bCs/>
                <w:color w:val="000000"/>
                <w:sz w:val="22"/>
                <w:szCs w:val="22"/>
              </w:rPr>
              <w:t>П</w:t>
            </w:r>
            <w:r w:rsidRPr="00C72074">
              <w:rPr>
                <w:b/>
                <w:bCs/>
                <w:color w:val="000000"/>
                <w:sz w:val="22"/>
                <w:szCs w:val="22"/>
              </w:rPr>
              <w:t>одрядчик</w:t>
            </w:r>
          </w:p>
        </w:tc>
        <w:tc>
          <w:tcPr>
            <w:tcW w:w="2089" w:type="pct"/>
          </w:tcPr>
          <w:p w:rsidR="00257862" w:rsidRPr="00C72074" w:rsidRDefault="00257862" w:rsidP="00E926F5">
            <w:pPr>
              <w:jc w:val="center"/>
              <w:rPr>
                <w:b/>
                <w:bCs/>
                <w:color w:val="000000"/>
                <w:sz w:val="22"/>
                <w:szCs w:val="22"/>
              </w:rPr>
            </w:pPr>
            <w:r w:rsidRPr="00C72074">
              <w:rPr>
                <w:b/>
                <w:bCs/>
                <w:color w:val="000000"/>
                <w:sz w:val="22"/>
                <w:szCs w:val="22"/>
              </w:rPr>
              <w:t>Заказчик</w:t>
            </w:r>
          </w:p>
        </w:tc>
      </w:tr>
      <w:tr w:rsidR="00257862" w:rsidRPr="00C72074" w:rsidTr="00E926F5">
        <w:trPr>
          <w:trHeight w:val="575"/>
        </w:trPr>
        <w:tc>
          <w:tcPr>
            <w:tcW w:w="2911" w:type="pct"/>
          </w:tcPr>
          <w:p w:rsidR="00257862" w:rsidRPr="00C72074" w:rsidRDefault="00257862" w:rsidP="00E926F5">
            <w:pPr>
              <w:jc w:val="center"/>
              <w:rPr>
                <w:b/>
                <w:bCs/>
                <w:color w:val="000000"/>
              </w:rPr>
            </w:pPr>
          </w:p>
        </w:tc>
        <w:tc>
          <w:tcPr>
            <w:tcW w:w="2089" w:type="pct"/>
          </w:tcPr>
          <w:p w:rsidR="00257862" w:rsidRPr="00C72074" w:rsidRDefault="00257862" w:rsidP="00E926F5">
            <w:pPr>
              <w:jc w:val="center"/>
              <w:rPr>
                <w:b/>
                <w:bCs/>
                <w:color w:val="000000"/>
              </w:rPr>
            </w:pPr>
            <w:r w:rsidRPr="00C72074">
              <w:rPr>
                <w:b/>
                <w:bCs/>
                <w:color w:val="000000"/>
                <w:sz w:val="22"/>
                <w:szCs w:val="22"/>
              </w:rPr>
              <w:t>Автономное учреждение</w:t>
            </w:r>
          </w:p>
          <w:p w:rsidR="00257862" w:rsidRPr="00C72074" w:rsidRDefault="00257862" w:rsidP="00E926F5">
            <w:pPr>
              <w:jc w:val="center"/>
              <w:rPr>
                <w:b/>
                <w:bCs/>
                <w:color w:val="000000"/>
              </w:rPr>
            </w:pPr>
            <w:r w:rsidRPr="00C72074">
              <w:rPr>
                <w:b/>
                <w:bCs/>
                <w:color w:val="000000"/>
                <w:sz w:val="22"/>
                <w:szCs w:val="22"/>
              </w:rPr>
              <w:t>«Технопарк - Мордовия»</w:t>
            </w:r>
          </w:p>
          <w:p w:rsidR="00257862" w:rsidRPr="00C72074" w:rsidRDefault="00257862" w:rsidP="00E926F5">
            <w:pPr>
              <w:jc w:val="center"/>
              <w:rPr>
                <w:b/>
                <w:bCs/>
                <w:color w:val="000000"/>
              </w:rPr>
            </w:pPr>
            <w:r w:rsidRPr="00C72074">
              <w:rPr>
                <w:b/>
                <w:bCs/>
                <w:color w:val="000000"/>
                <w:sz w:val="22"/>
                <w:szCs w:val="22"/>
              </w:rPr>
              <w:t>Генеральный директор</w:t>
            </w:r>
          </w:p>
          <w:p w:rsidR="00257862" w:rsidRPr="00C72074" w:rsidRDefault="00257862" w:rsidP="00E926F5">
            <w:pPr>
              <w:jc w:val="center"/>
              <w:rPr>
                <w:b/>
                <w:bCs/>
                <w:color w:val="000000"/>
              </w:rPr>
            </w:pPr>
          </w:p>
        </w:tc>
      </w:tr>
      <w:tr w:rsidR="00257862" w:rsidRPr="00C72074" w:rsidTr="00E926F5">
        <w:trPr>
          <w:trHeight w:val="248"/>
        </w:trPr>
        <w:tc>
          <w:tcPr>
            <w:tcW w:w="2911" w:type="pct"/>
          </w:tcPr>
          <w:p w:rsidR="00257862" w:rsidRPr="00C72074" w:rsidRDefault="00257862" w:rsidP="00E926F5">
            <w:pPr>
              <w:ind w:left="3261" w:right="-2409"/>
              <w:rPr>
                <w:b/>
                <w:bCs/>
                <w:color w:val="000000"/>
              </w:rPr>
            </w:pPr>
            <w:r w:rsidRPr="00C72074">
              <w:rPr>
                <w:b/>
                <w:bCs/>
                <w:color w:val="000000"/>
                <w:sz w:val="22"/>
                <w:szCs w:val="22"/>
              </w:rPr>
              <w:t>_________________________ / /</w:t>
            </w:r>
          </w:p>
        </w:tc>
        <w:tc>
          <w:tcPr>
            <w:tcW w:w="2089" w:type="pct"/>
          </w:tcPr>
          <w:p w:rsidR="00257862" w:rsidRPr="00C72074" w:rsidRDefault="00257862" w:rsidP="00E926F5">
            <w:pPr>
              <w:jc w:val="center"/>
              <w:rPr>
                <w:b/>
                <w:bCs/>
                <w:color w:val="000000"/>
              </w:rPr>
            </w:pPr>
            <w:r>
              <w:rPr>
                <w:b/>
                <w:bCs/>
                <w:color w:val="000000"/>
                <w:sz w:val="22"/>
                <w:szCs w:val="22"/>
              </w:rPr>
              <w:t>_________________________</w:t>
            </w:r>
            <w:r w:rsidRPr="00C72074">
              <w:rPr>
                <w:b/>
                <w:bCs/>
                <w:color w:val="000000"/>
                <w:sz w:val="22"/>
                <w:szCs w:val="22"/>
              </w:rPr>
              <w:t>/В.В. Якуба/</w:t>
            </w:r>
          </w:p>
        </w:tc>
      </w:tr>
    </w:tbl>
    <w:p w:rsidR="001C0AC5" w:rsidRDefault="001C0AC5">
      <w:pPr>
        <w:suppressAutoHyphens w:val="0"/>
        <w:spacing w:after="160" w:line="259" w:lineRule="auto"/>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257862" w:rsidRDefault="00257862" w:rsidP="00DE5496">
      <w:pPr>
        <w:jc w:val="right"/>
        <w:rPr>
          <w:bCs/>
        </w:rPr>
      </w:pPr>
    </w:p>
    <w:p w:rsidR="00E926F5" w:rsidRDefault="00E926F5" w:rsidP="00DE5496">
      <w:pPr>
        <w:jc w:val="right"/>
        <w:rPr>
          <w:bCs/>
        </w:rPr>
      </w:pPr>
    </w:p>
    <w:p w:rsidR="00E926F5" w:rsidRDefault="00E926F5" w:rsidP="00DE5496">
      <w:pPr>
        <w:jc w:val="right"/>
        <w:rPr>
          <w:bCs/>
        </w:rPr>
      </w:pPr>
    </w:p>
    <w:p w:rsidR="00E926F5" w:rsidRDefault="00E926F5" w:rsidP="00DE5496">
      <w:pPr>
        <w:jc w:val="right"/>
        <w:rPr>
          <w:bCs/>
        </w:rPr>
      </w:pPr>
    </w:p>
    <w:p w:rsidR="00E926F5" w:rsidRDefault="00E926F5" w:rsidP="00DE5496">
      <w:pPr>
        <w:jc w:val="right"/>
        <w:rPr>
          <w:bCs/>
        </w:rPr>
      </w:pPr>
    </w:p>
    <w:p w:rsidR="00E926F5" w:rsidRDefault="00E926F5" w:rsidP="00DE5496">
      <w:pPr>
        <w:jc w:val="right"/>
        <w:rPr>
          <w:bCs/>
        </w:rPr>
      </w:pPr>
    </w:p>
    <w:p w:rsidR="00DE5496" w:rsidRPr="00C06FC5" w:rsidRDefault="00DE5496" w:rsidP="00DE5496">
      <w:pPr>
        <w:jc w:val="right"/>
        <w:rPr>
          <w:bCs/>
        </w:rPr>
      </w:pPr>
      <w:r>
        <w:rPr>
          <w:bCs/>
        </w:rPr>
        <w:lastRenderedPageBreak/>
        <w:t>П</w:t>
      </w:r>
      <w:r w:rsidRPr="00C06FC5">
        <w:rPr>
          <w:bCs/>
        </w:rPr>
        <w:t>риложение №</w:t>
      </w:r>
      <w:r>
        <w:rPr>
          <w:bCs/>
        </w:rPr>
        <w:t>2</w:t>
      </w:r>
      <w:r w:rsidRPr="00C06FC5">
        <w:rPr>
          <w:bCs/>
        </w:rPr>
        <w:t xml:space="preserve"> </w:t>
      </w:r>
    </w:p>
    <w:p w:rsidR="00DE5496" w:rsidRDefault="00DE5496" w:rsidP="00DE5496">
      <w:pPr>
        <w:jc w:val="right"/>
        <w:rPr>
          <w:bCs/>
        </w:rPr>
      </w:pPr>
      <w:r w:rsidRPr="00C06FC5">
        <w:rPr>
          <w:bCs/>
        </w:rPr>
        <w:t xml:space="preserve">к договору №______ </w:t>
      </w:r>
    </w:p>
    <w:p w:rsidR="00DE5496" w:rsidRPr="00C06FC5" w:rsidRDefault="00DE5496" w:rsidP="00DE5496">
      <w:pPr>
        <w:jc w:val="right"/>
        <w:rPr>
          <w:bCs/>
        </w:rPr>
      </w:pPr>
      <w:r w:rsidRPr="00C06FC5">
        <w:rPr>
          <w:bCs/>
        </w:rPr>
        <w:t xml:space="preserve">от </w:t>
      </w:r>
      <w:r>
        <w:rPr>
          <w:bCs/>
        </w:rPr>
        <w:t>«___»____</w:t>
      </w:r>
      <w:r w:rsidRPr="00C06FC5">
        <w:rPr>
          <w:bCs/>
        </w:rPr>
        <w:t>________201</w:t>
      </w:r>
      <w:r>
        <w:rPr>
          <w:bCs/>
        </w:rPr>
        <w:t>5</w:t>
      </w:r>
      <w:r w:rsidRPr="00C06FC5">
        <w:rPr>
          <w:bCs/>
        </w:rPr>
        <w:t xml:space="preserve"> г.</w:t>
      </w:r>
    </w:p>
    <w:p w:rsidR="00DE5496" w:rsidRDefault="00DE5496" w:rsidP="001C0AC5">
      <w:pPr>
        <w:tabs>
          <w:tab w:val="left" w:pos="1728"/>
        </w:tabs>
        <w:jc w:val="center"/>
      </w:pPr>
    </w:p>
    <w:p w:rsidR="00DE5496" w:rsidRDefault="00DE5496" w:rsidP="00DE5496">
      <w:pPr>
        <w:widowControl w:val="0"/>
        <w:spacing w:line="360" w:lineRule="auto"/>
        <w:jc w:val="center"/>
        <w:rPr>
          <w:b/>
          <w:bCs/>
        </w:rPr>
      </w:pPr>
      <w:r>
        <w:rPr>
          <w:b/>
          <w:bCs/>
        </w:rPr>
        <w:t>КАЛЕНДАРНЫЙ ПЛАН</w:t>
      </w:r>
    </w:p>
    <w:p w:rsidR="00DE5496" w:rsidRDefault="00DE5496" w:rsidP="00DE5496">
      <w:pPr>
        <w:jc w:val="center"/>
        <w:rPr>
          <w:b/>
          <w:bCs/>
          <w:color w:val="000000"/>
          <w:sz w:val="28"/>
          <w:szCs w:val="28"/>
        </w:rPr>
      </w:pPr>
    </w:p>
    <w:tbl>
      <w:tblPr>
        <w:tblW w:w="4859" w:type="pct"/>
        <w:jc w:val="center"/>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3"/>
        <w:gridCol w:w="971"/>
        <w:gridCol w:w="971"/>
        <w:gridCol w:w="971"/>
        <w:gridCol w:w="989"/>
        <w:gridCol w:w="954"/>
        <w:gridCol w:w="971"/>
        <w:gridCol w:w="2339"/>
      </w:tblGrid>
      <w:tr w:rsidR="00E926F5" w:rsidTr="00E926F5">
        <w:trPr>
          <w:trHeight w:val="382"/>
          <w:tblHeader/>
          <w:jc w:val="center"/>
        </w:trPr>
        <w:tc>
          <w:tcPr>
            <w:tcW w:w="2158" w:type="pct"/>
            <w:vMerge w:val="restart"/>
            <w:tcBorders>
              <w:bottom w:val="nil"/>
            </w:tcBorders>
            <w:vAlign w:val="center"/>
          </w:tcPr>
          <w:p w:rsidR="00E926F5" w:rsidRDefault="00E926F5" w:rsidP="000D02BF">
            <w:pPr>
              <w:jc w:val="center"/>
              <w:rPr>
                <w:b/>
                <w:bCs/>
                <w:color w:val="000000"/>
              </w:rPr>
            </w:pPr>
            <w:r>
              <w:rPr>
                <w:b/>
                <w:bCs/>
                <w:color w:val="000000"/>
                <w:sz w:val="22"/>
                <w:szCs w:val="22"/>
              </w:rPr>
              <w:t>Наименование</w:t>
            </w:r>
          </w:p>
        </w:tc>
        <w:tc>
          <w:tcPr>
            <w:tcW w:w="2842" w:type="pct"/>
            <w:gridSpan w:val="7"/>
            <w:vAlign w:val="center"/>
          </w:tcPr>
          <w:p w:rsidR="00E926F5" w:rsidRDefault="00E926F5" w:rsidP="000D02BF">
            <w:pPr>
              <w:jc w:val="center"/>
              <w:rPr>
                <w:b/>
                <w:bCs/>
                <w:color w:val="000000"/>
              </w:rPr>
            </w:pPr>
            <w:r>
              <w:rPr>
                <w:b/>
                <w:bCs/>
                <w:color w:val="000000"/>
              </w:rPr>
              <w:t>Сроки выполнения работ</w:t>
            </w:r>
          </w:p>
        </w:tc>
      </w:tr>
      <w:tr w:rsidR="00E926F5" w:rsidTr="00E926F5">
        <w:trPr>
          <w:trHeight w:val="612"/>
          <w:tblHeader/>
          <w:jc w:val="center"/>
        </w:trPr>
        <w:tc>
          <w:tcPr>
            <w:tcW w:w="2158" w:type="pct"/>
            <w:vMerge/>
            <w:tcBorders>
              <w:bottom w:val="nil"/>
            </w:tcBorders>
            <w:vAlign w:val="center"/>
          </w:tcPr>
          <w:p w:rsidR="00E926F5" w:rsidRDefault="00E926F5" w:rsidP="000D02BF">
            <w:pPr>
              <w:rPr>
                <w:b/>
                <w:bCs/>
                <w:color w:val="000000"/>
              </w:rPr>
            </w:pPr>
          </w:p>
        </w:tc>
        <w:tc>
          <w:tcPr>
            <w:tcW w:w="1358" w:type="pct"/>
            <w:gridSpan w:val="4"/>
            <w:vAlign w:val="center"/>
          </w:tcPr>
          <w:p w:rsidR="00E926F5" w:rsidRDefault="00E926F5" w:rsidP="000D02BF">
            <w:pPr>
              <w:jc w:val="center"/>
              <w:rPr>
                <w:b/>
                <w:bCs/>
                <w:color w:val="000000"/>
                <w:sz w:val="20"/>
                <w:szCs w:val="20"/>
              </w:rPr>
            </w:pPr>
            <w:r>
              <w:rPr>
                <w:b/>
                <w:bCs/>
                <w:color w:val="000000"/>
                <w:sz w:val="20"/>
                <w:szCs w:val="20"/>
              </w:rPr>
              <w:t>2015 год</w:t>
            </w:r>
          </w:p>
        </w:tc>
        <w:tc>
          <w:tcPr>
            <w:tcW w:w="669" w:type="pct"/>
            <w:gridSpan w:val="2"/>
            <w:vAlign w:val="center"/>
          </w:tcPr>
          <w:p w:rsidR="00E926F5" w:rsidRDefault="00E926F5" w:rsidP="00AD373D">
            <w:pPr>
              <w:jc w:val="center"/>
              <w:rPr>
                <w:b/>
                <w:bCs/>
                <w:color w:val="000000"/>
                <w:sz w:val="20"/>
                <w:szCs w:val="20"/>
              </w:rPr>
            </w:pPr>
            <w:r>
              <w:rPr>
                <w:b/>
                <w:bCs/>
                <w:color w:val="000000"/>
                <w:sz w:val="20"/>
                <w:szCs w:val="20"/>
              </w:rPr>
              <w:t>2016 год</w:t>
            </w:r>
          </w:p>
        </w:tc>
        <w:tc>
          <w:tcPr>
            <w:tcW w:w="814" w:type="pct"/>
            <w:vAlign w:val="center"/>
          </w:tcPr>
          <w:p w:rsidR="00E926F5" w:rsidRDefault="00E926F5" w:rsidP="00A35376">
            <w:pPr>
              <w:keepNext/>
              <w:keepLines/>
              <w:widowControl w:val="0"/>
              <w:mirrorIndents/>
              <w:jc w:val="center"/>
              <w:rPr>
                <w:b/>
                <w:bCs/>
                <w:color w:val="000000"/>
                <w:sz w:val="22"/>
                <w:szCs w:val="22"/>
              </w:rPr>
            </w:pPr>
            <w:r>
              <w:rPr>
                <w:b/>
                <w:bCs/>
                <w:color w:val="000000"/>
                <w:sz w:val="22"/>
                <w:szCs w:val="22"/>
              </w:rPr>
              <w:t>Март 2016 года – Февраль 2017 года</w:t>
            </w:r>
          </w:p>
          <w:p w:rsidR="00E926F5" w:rsidRDefault="00E926F5" w:rsidP="00A35376">
            <w:pPr>
              <w:jc w:val="center"/>
              <w:rPr>
                <w:b/>
                <w:bCs/>
                <w:color w:val="000000"/>
                <w:sz w:val="20"/>
                <w:szCs w:val="20"/>
              </w:rPr>
            </w:pPr>
            <w:r>
              <w:rPr>
                <w:bCs/>
                <w:i/>
                <w:color w:val="000000"/>
                <w:sz w:val="22"/>
                <w:szCs w:val="22"/>
              </w:rPr>
              <w:t>(либо более длительный период согласно предложению Победителя запроса предложений)</w:t>
            </w:r>
          </w:p>
        </w:tc>
      </w:tr>
      <w:tr w:rsidR="00E926F5" w:rsidTr="00E926F5">
        <w:trPr>
          <w:tblHeader/>
          <w:jc w:val="center"/>
        </w:trPr>
        <w:tc>
          <w:tcPr>
            <w:tcW w:w="2158" w:type="pct"/>
            <w:tcBorders>
              <w:top w:val="nil"/>
            </w:tcBorders>
          </w:tcPr>
          <w:p w:rsidR="00E926F5" w:rsidRDefault="00E926F5" w:rsidP="00A35376">
            <w:pPr>
              <w:rPr>
                <w:b/>
                <w:bCs/>
                <w:color w:val="000000"/>
              </w:rPr>
            </w:pPr>
          </w:p>
        </w:tc>
        <w:tc>
          <w:tcPr>
            <w:tcW w:w="338" w:type="pct"/>
            <w:vAlign w:val="bottom"/>
          </w:tcPr>
          <w:p w:rsidR="00E926F5" w:rsidRDefault="00E926F5" w:rsidP="000D02BF">
            <w:pPr>
              <w:jc w:val="center"/>
              <w:rPr>
                <w:color w:val="000000"/>
                <w:sz w:val="20"/>
                <w:szCs w:val="20"/>
              </w:rPr>
            </w:pPr>
            <w:r>
              <w:rPr>
                <w:color w:val="000000"/>
                <w:sz w:val="20"/>
                <w:szCs w:val="20"/>
              </w:rPr>
              <w:t>Сент.</w:t>
            </w:r>
          </w:p>
        </w:tc>
        <w:tc>
          <w:tcPr>
            <w:tcW w:w="338" w:type="pct"/>
            <w:vAlign w:val="bottom"/>
          </w:tcPr>
          <w:p w:rsidR="00E926F5" w:rsidRDefault="00E926F5" w:rsidP="000D02BF">
            <w:pPr>
              <w:jc w:val="center"/>
              <w:rPr>
                <w:color w:val="000000"/>
                <w:sz w:val="20"/>
                <w:szCs w:val="20"/>
              </w:rPr>
            </w:pPr>
            <w:r>
              <w:rPr>
                <w:color w:val="000000"/>
                <w:sz w:val="20"/>
                <w:szCs w:val="20"/>
              </w:rPr>
              <w:t>Окт.</w:t>
            </w:r>
          </w:p>
        </w:tc>
        <w:tc>
          <w:tcPr>
            <w:tcW w:w="338" w:type="pct"/>
            <w:vAlign w:val="bottom"/>
          </w:tcPr>
          <w:p w:rsidR="00E926F5" w:rsidRDefault="00E926F5" w:rsidP="000D02BF">
            <w:pPr>
              <w:jc w:val="center"/>
              <w:rPr>
                <w:color w:val="000000"/>
                <w:sz w:val="20"/>
                <w:szCs w:val="20"/>
              </w:rPr>
            </w:pPr>
            <w:r>
              <w:rPr>
                <w:color w:val="000000"/>
                <w:sz w:val="20"/>
                <w:szCs w:val="20"/>
              </w:rPr>
              <w:t>Нояб.</w:t>
            </w:r>
          </w:p>
        </w:tc>
        <w:tc>
          <w:tcPr>
            <w:tcW w:w="344" w:type="pct"/>
            <w:vAlign w:val="bottom"/>
          </w:tcPr>
          <w:p w:rsidR="00E926F5" w:rsidRDefault="00E926F5" w:rsidP="00AD373D">
            <w:pPr>
              <w:jc w:val="center"/>
              <w:rPr>
                <w:color w:val="000000"/>
                <w:sz w:val="20"/>
                <w:szCs w:val="20"/>
              </w:rPr>
            </w:pPr>
            <w:r>
              <w:rPr>
                <w:color w:val="000000"/>
                <w:sz w:val="20"/>
                <w:szCs w:val="20"/>
              </w:rPr>
              <w:t>Дек.</w:t>
            </w:r>
          </w:p>
        </w:tc>
        <w:tc>
          <w:tcPr>
            <w:tcW w:w="332" w:type="pct"/>
            <w:vAlign w:val="bottom"/>
          </w:tcPr>
          <w:p w:rsidR="00E926F5" w:rsidRDefault="00E926F5" w:rsidP="000D02BF">
            <w:pPr>
              <w:jc w:val="center"/>
              <w:rPr>
                <w:color w:val="000000"/>
                <w:sz w:val="20"/>
                <w:szCs w:val="20"/>
              </w:rPr>
            </w:pPr>
            <w:r>
              <w:rPr>
                <w:color w:val="000000"/>
                <w:sz w:val="20"/>
                <w:szCs w:val="20"/>
              </w:rPr>
              <w:t>Янв.</w:t>
            </w:r>
          </w:p>
        </w:tc>
        <w:tc>
          <w:tcPr>
            <w:tcW w:w="338" w:type="pct"/>
            <w:vAlign w:val="bottom"/>
          </w:tcPr>
          <w:p w:rsidR="00E926F5" w:rsidRDefault="00E926F5" w:rsidP="00AD373D">
            <w:pPr>
              <w:jc w:val="center"/>
              <w:rPr>
                <w:color w:val="000000"/>
                <w:sz w:val="20"/>
                <w:szCs w:val="20"/>
              </w:rPr>
            </w:pPr>
            <w:r>
              <w:rPr>
                <w:color w:val="000000"/>
                <w:sz w:val="20"/>
                <w:szCs w:val="20"/>
              </w:rPr>
              <w:t>Фев.</w:t>
            </w:r>
          </w:p>
        </w:tc>
        <w:tc>
          <w:tcPr>
            <w:tcW w:w="814" w:type="pct"/>
            <w:vAlign w:val="bottom"/>
          </w:tcPr>
          <w:p w:rsidR="00E926F5" w:rsidRDefault="00E926F5" w:rsidP="000D02BF">
            <w:pPr>
              <w:rPr>
                <w:b/>
                <w:bCs/>
                <w:color w:val="000000"/>
                <w:sz w:val="20"/>
                <w:szCs w:val="20"/>
              </w:rPr>
            </w:pPr>
          </w:p>
        </w:tc>
      </w:tr>
      <w:tr w:rsidR="00E926F5" w:rsidTr="00E926F5">
        <w:trPr>
          <w:jc w:val="center"/>
        </w:trPr>
        <w:tc>
          <w:tcPr>
            <w:tcW w:w="2158" w:type="pct"/>
          </w:tcPr>
          <w:p w:rsidR="00E926F5" w:rsidRDefault="00E926F5" w:rsidP="000D02BF">
            <w:pPr>
              <w:jc w:val="both"/>
              <w:rPr>
                <w:color w:val="000000"/>
              </w:rPr>
            </w:pPr>
            <w:r>
              <w:rPr>
                <w:color w:val="000000"/>
                <w:sz w:val="22"/>
                <w:szCs w:val="22"/>
              </w:rPr>
              <w:t>Поставка оборудования</w:t>
            </w:r>
          </w:p>
        </w:tc>
        <w:tc>
          <w:tcPr>
            <w:tcW w:w="338" w:type="pct"/>
            <w:shd w:val="clear" w:color="auto" w:fill="70AD47" w:themeFill="accent6"/>
          </w:tcPr>
          <w:p w:rsidR="00E926F5" w:rsidRPr="00A35376" w:rsidRDefault="00E926F5" w:rsidP="00A35376">
            <w:pPr>
              <w:jc w:val="center"/>
              <w:rPr>
                <w:b/>
                <w:bCs/>
              </w:rPr>
            </w:pPr>
          </w:p>
        </w:tc>
        <w:tc>
          <w:tcPr>
            <w:tcW w:w="338" w:type="pct"/>
            <w:shd w:val="clear" w:color="auto" w:fill="70AD47" w:themeFill="accent6"/>
          </w:tcPr>
          <w:p w:rsidR="00E926F5" w:rsidRPr="00A35376" w:rsidRDefault="00E926F5" w:rsidP="00A35376">
            <w:pPr>
              <w:jc w:val="center"/>
              <w:rPr>
                <w:b/>
                <w:bCs/>
              </w:rPr>
            </w:pPr>
          </w:p>
        </w:tc>
        <w:tc>
          <w:tcPr>
            <w:tcW w:w="338" w:type="pct"/>
            <w:shd w:val="clear" w:color="auto" w:fill="70AD47" w:themeFill="accent6"/>
          </w:tcPr>
          <w:p w:rsidR="00E926F5" w:rsidRPr="00A35376" w:rsidRDefault="00E926F5" w:rsidP="00A35376">
            <w:pPr>
              <w:jc w:val="center"/>
              <w:rPr>
                <w:b/>
                <w:bCs/>
              </w:rPr>
            </w:pPr>
          </w:p>
        </w:tc>
        <w:tc>
          <w:tcPr>
            <w:tcW w:w="344" w:type="pct"/>
            <w:shd w:val="clear" w:color="auto" w:fill="70AD47" w:themeFill="accent6"/>
          </w:tcPr>
          <w:p w:rsidR="00E926F5" w:rsidRPr="00A35376" w:rsidRDefault="00E926F5" w:rsidP="00A35376">
            <w:pPr>
              <w:jc w:val="center"/>
              <w:rPr>
                <w:b/>
                <w:bCs/>
              </w:rPr>
            </w:pPr>
          </w:p>
        </w:tc>
        <w:tc>
          <w:tcPr>
            <w:tcW w:w="332" w:type="pct"/>
            <w:shd w:val="clear" w:color="auto" w:fill="70AD47" w:themeFill="accent6"/>
          </w:tcPr>
          <w:p w:rsidR="00E926F5" w:rsidRPr="00B771FC" w:rsidRDefault="00E926F5" w:rsidP="00A35376">
            <w:pPr>
              <w:jc w:val="center"/>
              <w:rPr>
                <w:b/>
                <w:bCs/>
                <w:color w:val="000000"/>
              </w:rPr>
            </w:pPr>
          </w:p>
        </w:tc>
        <w:tc>
          <w:tcPr>
            <w:tcW w:w="338" w:type="pct"/>
            <w:shd w:val="clear" w:color="auto" w:fill="70AD47" w:themeFill="accent6"/>
          </w:tcPr>
          <w:p w:rsidR="00E926F5" w:rsidRPr="00B771FC" w:rsidRDefault="00E926F5" w:rsidP="00A35376">
            <w:pPr>
              <w:jc w:val="center"/>
              <w:rPr>
                <w:b/>
                <w:bCs/>
                <w:color w:val="000000"/>
              </w:rPr>
            </w:pPr>
          </w:p>
        </w:tc>
        <w:tc>
          <w:tcPr>
            <w:tcW w:w="814" w:type="pct"/>
            <w:shd w:val="clear" w:color="auto" w:fill="auto"/>
          </w:tcPr>
          <w:p w:rsidR="00E926F5" w:rsidRPr="00B771FC" w:rsidRDefault="00E926F5" w:rsidP="00A35376">
            <w:pPr>
              <w:jc w:val="center"/>
              <w:rPr>
                <w:b/>
                <w:bCs/>
                <w:color w:val="000000"/>
              </w:rPr>
            </w:pPr>
          </w:p>
        </w:tc>
      </w:tr>
      <w:tr w:rsidR="00E926F5" w:rsidRPr="00844578" w:rsidTr="00E926F5">
        <w:trPr>
          <w:jc w:val="center"/>
        </w:trPr>
        <w:tc>
          <w:tcPr>
            <w:tcW w:w="2158" w:type="pct"/>
          </w:tcPr>
          <w:p w:rsidR="00E926F5" w:rsidRPr="00844578" w:rsidRDefault="00E926F5" w:rsidP="000D02BF">
            <w:pPr>
              <w:jc w:val="both"/>
            </w:pPr>
            <w:r w:rsidRPr="00C956E9">
              <w:rPr>
                <w:sz w:val="22"/>
                <w:szCs w:val="22"/>
              </w:rPr>
              <w:t>Монтаж, пуско-наладка, ввод в эксплуатацию оборудования</w:t>
            </w:r>
          </w:p>
        </w:tc>
        <w:tc>
          <w:tcPr>
            <w:tcW w:w="338" w:type="pct"/>
            <w:shd w:val="clear" w:color="auto" w:fill="auto"/>
          </w:tcPr>
          <w:p w:rsidR="00E926F5" w:rsidRPr="00A35376" w:rsidRDefault="00E926F5" w:rsidP="00A35376">
            <w:pPr>
              <w:jc w:val="center"/>
              <w:rPr>
                <w:b/>
                <w:bCs/>
              </w:rPr>
            </w:pPr>
          </w:p>
        </w:tc>
        <w:tc>
          <w:tcPr>
            <w:tcW w:w="338" w:type="pct"/>
            <w:shd w:val="clear" w:color="auto" w:fill="auto"/>
          </w:tcPr>
          <w:p w:rsidR="00E926F5" w:rsidRPr="00A35376" w:rsidRDefault="00E926F5" w:rsidP="00A35376">
            <w:pPr>
              <w:jc w:val="center"/>
              <w:rPr>
                <w:b/>
                <w:bCs/>
              </w:rPr>
            </w:pPr>
          </w:p>
        </w:tc>
        <w:tc>
          <w:tcPr>
            <w:tcW w:w="338" w:type="pct"/>
            <w:shd w:val="clear" w:color="auto" w:fill="auto"/>
          </w:tcPr>
          <w:p w:rsidR="00E926F5" w:rsidRPr="00A35376" w:rsidRDefault="00E926F5" w:rsidP="00A35376">
            <w:pPr>
              <w:jc w:val="center"/>
              <w:rPr>
                <w:b/>
                <w:bCs/>
              </w:rPr>
            </w:pPr>
          </w:p>
        </w:tc>
        <w:tc>
          <w:tcPr>
            <w:tcW w:w="344" w:type="pct"/>
            <w:shd w:val="clear" w:color="auto" w:fill="auto"/>
          </w:tcPr>
          <w:p w:rsidR="00E926F5" w:rsidRPr="00A35376" w:rsidRDefault="00E926F5" w:rsidP="00A35376">
            <w:pPr>
              <w:jc w:val="center"/>
              <w:rPr>
                <w:b/>
                <w:bCs/>
              </w:rPr>
            </w:pPr>
          </w:p>
        </w:tc>
        <w:tc>
          <w:tcPr>
            <w:tcW w:w="332" w:type="pct"/>
            <w:shd w:val="clear" w:color="auto" w:fill="auto"/>
          </w:tcPr>
          <w:p w:rsidR="00E926F5" w:rsidRPr="00B771FC" w:rsidRDefault="00E926F5" w:rsidP="00A35376">
            <w:pPr>
              <w:jc w:val="center"/>
              <w:rPr>
                <w:b/>
                <w:bCs/>
              </w:rPr>
            </w:pPr>
          </w:p>
        </w:tc>
        <w:tc>
          <w:tcPr>
            <w:tcW w:w="338" w:type="pct"/>
            <w:shd w:val="clear" w:color="auto" w:fill="70AD47" w:themeFill="accent6"/>
          </w:tcPr>
          <w:p w:rsidR="00E926F5" w:rsidRPr="00B771FC" w:rsidRDefault="00E926F5" w:rsidP="00A35376">
            <w:pPr>
              <w:jc w:val="center"/>
              <w:rPr>
                <w:b/>
                <w:bCs/>
              </w:rPr>
            </w:pPr>
          </w:p>
        </w:tc>
        <w:tc>
          <w:tcPr>
            <w:tcW w:w="814" w:type="pct"/>
            <w:shd w:val="clear" w:color="auto" w:fill="auto"/>
          </w:tcPr>
          <w:p w:rsidR="00E926F5" w:rsidRPr="00B771FC" w:rsidRDefault="00E926F5" w:rsidP="00A35376">
            <w:pPr>
              <w:jc w:val="center"/>
              <w:rPr>
                <w:b/>
                <w:bCs/>
              </w:rPr>
            </w:pPr>
          </w:p>
        </w:tc>
      </w:tr>
      <w:tr w:rsidR="00E926F5" w:rsidTr="00E926F5">
        <w:trPr>
          <w:trHeight w:val="304"/>
          <w:jc w:val="center"/>
        </w:trPr>
        <w:tc>
          <w:tcPr>
            <w:tcW w:w="2158" w:type="pct"/>
          </w:tcPr>
          <w:p w:rsidR="00E926F5" w:rsidRDefault="00E926F5" w:rsidP="000D02BF">
            <w:pPr>
              <w:tabs>
                <w:tab w:val="right" w:pos="6896"/>
              </w:tabs>
              <w:jc w:val="both"/>
              <w:rPr>
                <w:color w:val="000000"/>
              </w:rPr>
            </w:pPr>
            <w:r>
              <w:rPr>
                <w:color w:val="000000"/>
                <w:sz w:val="22"/>
                <w:szCs w:val="22"/>
              </w:rPr>
              <w:t>Подготовка</w:t>
            </w:r>
            <w:r w:rsidRPr="00561F84">
              <w:rPr>
                <w:color w:val="000000"/>
                <w:sz w:val="22"/>
                <w:szCs w:val="22"/>
              </w:rPr>
              <w:t xml:space="preserve"> специалистов</w:t>
            </w:r>
          </w:p>
        </w:tc>
        <w:tc>
          <w:tcPr>
            <w:tcW w:w="338" w:type="pct"/>
            <w:shd w:val="clear" w:color="auto" w:fill="auto"/>
          </w:tcPr>
          <w:p w:rsidR="00E926F5" w:rsidRPr="00A35376" w:rsidRDefault="00E926F5" w:rsidP="00A35376">
            <w:pPr>
              <w:jc w:val="center"/>
              <w:rPr>
                <w:b/>
                <w:bCs/>
              </w:rPr>
            </w:pPr>
          </w:p>
        </w:tc>
        <w:tc>
          <w:tcPr>
            <w:tcW w:w="338" w:type="pct"/>
            <w:shd w:val="clear" w:color="auto" w:fill="auto"/>
          </w:tcPr>
          <w:p w:rsidR="00E926F5" w:rsidRPr="00A35376" w:rsidRDefault="00E926F5" w:rsidP="00A35376">
            <w:pPr>
              <w:jc w:val="center"/>
              <w:rPr>
                <w:b/>
                <w:bCs/>
              </w:rPr>
            </w:pPr>
          </w:p>
        </w:tc>
        <w:tc>
          <w:tcPr>
            <w:tcW w:w="338" w:type="pct"/>
            <w:shd w:val="clear" w:color="auto" w:fill="auto"/>
          </w:tcPr>
          <w:p w:rsidR="00E926F5" w:rsidRPr="00A35376" w:rsidRDefault="00E926F5" w:rsidP="00A35376">
            <w:pPr>
              <w:jc w:val="center"/>
              <w:rPr>
                <w:b/>
                <w:bCs/>
              </w:rPr>
            </w:pPr>
          </w:p>
        </w:tc>
        <w:tc>
          <w:tcPr>
            <w:tcW w:w="344" w:type="pct"/>
            <w:shd w:val="clear" w:color="auto" w:fill="auto"/>
          </w:tcPr>
          <w:p w:rsidR="00E926F5" w:rsidRPr="00A35376" w:rsidRDefault="00E926F5" w:rsidP="00A35376">
            <w:pPr>
              <w:jc w:val="center"/>
              <w:rPr>
                <w:b/>
                <w:bCs/>
              </w:rPr>
            </w:pPr>
          </w:p>
        </w:tc>
        <w:tc>
          <w:tcPr>
            <w:tcW w:w="332" w:type="pct"/>
            <w:shd w:val="clear" w:color="auto" w:fill="auto"/>
          </w:tcPr>
          <w:p w:rsidR="00E926F5" w:rsidRPr="00B771FC" w:rsidRDefault="00E926F5" w:rsidP="00A35376">
            <w:pPr>
              <w:jc w:val="center"/>
              <w:rPr>
                <w:b/>
                <w:bCs/>
                <w:color w:val="000000"/>
              </w:rPr>
            </w:pPr>
          </w:p>
        </w:tc>
        <w:tc>
          <w:tcPr>
            <w:tcW w:w="338" w:type="pct"/>
            <w:shd w:val="clear" w:color="auto" w:fill="70AD47" w:themeFill="accent6"/>
          </w:tcPr>
          <w:p w:rsidR="00E926F5" w:rsidRPr="00B771FC" w:rsidRDefault="00E926F5" w:rsidP="00A35376">
            <w:pPr>
              <w:jc w:val="center"/>
              <w:rPr>
                <w:b/>
                <w:bCs/>
                <w:color w:val="000000"/>
              </w:rPr>
            </w:pPr>
          </w:p>
        </w:tc>
        <w:tc>
          <w:tcPr>
            <w:tcW w:w="814" w:type="pct"/>
            <w:shd w:val="clear" w:color="auto" w:fill="auto"/>
          </w:tcPr>
          <w:p w:rsidR="00E926F5" w:rsidRPr="00B771FC" w:rsidRDefault="00E926F5" w:rsidP="00A35376">
            <w:pPr>
              <w:jc w:val="center"/>
              <w:rPr>
                <w:b/>
                <w:bCs/>
                <w:color w:val="000000"/>
              </w:rPr>
            </w:pPr>
          </w:p>
        </w:tc>
      </w:tr>
      <w:tr w:rsidR="00E926F5" w:rsidTr="00E926F5">
        <w:trPr>
          <w:trHeight w:val="304"/>
          <w:jc w:val="center"/>
        </w:trPr>
        <w:tc>
          <w:tcPr>
            <w:tcW w:w="2158" w:type="pct"/>
            <w:tcBorders>
              <w:bottom w:val="single" w:sz="4" w:space="0" w:color="auto"/>
            </w:tcBorders>
          </w:tcPr>
          <w:p w:rsidR="00E926F5" w:rsidRDefault="00E926F5" w:rsidP="000D02BF">
            <w:pPr>
              <w:jc w:val="both"/>
              <w:rPr>
                <w:b/>
                <w:bCs/>
                <w:color w:val="000000"/>
              </w:rPr>
            </w:pPr>
            <w:r>
              <w:rPr>
                <w:color w:val="000000"/>
                <w:sz w:val="22"/>
                <w:szCs w:val="22"/>
              </w:rPr>
              <w:t>Гарантийное обслуживание</w:t>
            </w:r>
          </w:p>
        </w:tc>
        <w:tc>
          <w:tcPr>
            <w:tcW w:w="338" w:type="pct"/>
            <w:tcBorders>
              <w:bottom w:val="single" w:sz="4" w:space="0" w:color="auto"/>
            </w:tcBorders>
            <w:shd w:val="clear" w:color="auto" w:fill="auto"/>
          </w:tcPr>
          <w:p w:rsidR="00E926F5" w:rsidRPr="00A35376" w:rsidRDefault="00E926F5" w:rsidP="00A35376">
            <w:pPr>
              <w:jc w:val="center"/>
              <w:rPr>
                <w:b/>
                <w:bCs/>
              </w:rPr>
            </w:pPr>
          </w:p>
        </w:tc>
        <w:tc>
          <w:tcPr>
            <w:tcW w:w="338" w:type="pct"/>
            <w:tcBorders>
              <w:bottom w:val="single" w:sz="4" w:space="0" w:color="auto"/>
            </w:tcBorders>
            <w:shd w:val="clear" w:color="auto" w:fill="auto"/>
          </w:tcPr>
          <w:p w:rsidR="00E926F5" w:rsidRPr="00A35376" w:rsidRDefault="00E926F5" w:rsidP="00A35376">
            <w:pPr>
              <w:jc w:val="center"/>
              <w:rPr>
                <w:b/>
                <w:bCs/>
              </w:rPr>
            </w:pPr>
          </w:p>
        </w:tc>
        <w:tc>
          <w:tcPr>
            <w:tcW w:w="338" w:type="pct"/>
            <w:tcBorders>
              <w:bottom w:val="single" w:sz="4" w:space="0" w:color="auto"/>
            </w:tcBorders>
            <w:shd w:val="clear" w:color="auto" w:fill="auto"/>
          </w:tcPr>
          <w:p w:rsidR="00E926F5" w:rsidRPr="00A35376" w:rsidRDefault="00E926F5" w:rsidP="00A35376">
            <w:pPr>
              <w:jc w:val="center"/>
              <w:rPr>
                <w:b/>
                <w:bCs/>
              </w:rPr>
            </w:pPr>
          </w:p>
        </w:tc>
        <w:tc>
          <w:tcPr>
            <w:tcW w:w="344" w:type="pct"/>
            <w:tcBorders>
              <w:bottom w:val="single" w:sz="4" w:space="0" w:color="auto"/>
            </w:tcBorders>
            <w:shd w:val="clear" w:color="auto" w:fill="auto"/>
          </w:tcPr>
          <w:p w:rsidR="00E926F5" w:rsidRPr="00A35376" w:rsidRDefault="00E926F5" w:rsidP="00A35376">
            <w:pPr>
              <w:jc w:val="center"/>
              <w:rPr>
                <w:b/>
                <w:bCs/>
              </w:rPr>
            </w:pPr>
          </w:p>
        </w:tc>
        <w:tc>
          <w:tcPr>
            <w:tcW w:w="332" w:type="pct"/>
            <w:tcBorders>
              <w:bottom w:val="single" w:sz="4" w:space="0" w:color="auto"/>
            </w:tcBorders>
            <w:shd w:val="clear" w:color="auto" w:fill="auto"/>
          </w:tcPr>
          <w:p w:rsidR="00E926F5" w:rsidRPr="00B771FC" w:rsidRDefault="00E926F5" w:rsidP="00A35376">
            <w:pPr>
              <w:jc w:val="center"/>
              <w:rPr>
                <w:b/>
                <w:bCs/>
                <w:color w:val="000000"/>
              </w:rPr>
            </w:pPr>
          </w:p>
        </w:tc>
        <w:tc>
          <w:tcPr>
            <w:tcW w:w="338" w:type="pct"/>
            <w:tcBorders>
              <w:bottom w:val="single" w:sz="4" w:space="0" w:color="auto"/>
            </w:tcBorders>
            <w:shd w:val="clear" w:color="auto" w:fill="70AD47" w:themeFill="accent6"/>
          </w:tcPr>
          <w:p w:rsidR="00E926F5" w:rsidRPr="00B771FC" w:rsidRDefault="00E926F5" w:rsidP="00A35376">
            <w:pPr>
              <w:jc w:val="center"/>
              <w:rPr>
                <w:b/>
                <w:bCs/>
                <w:color w:val="000000"/>
              </w:rPr>
            </w:pPr>
          </w:p>
        </w:tc>
        <w:tc>
          <w:tcPr>
            <w:tcW w:w="814" w:type="pct"/>
            <w:tcBorders>
              <w:bottom w:val="single" w:sz="4" w:space="0" w:color="auto"/>
            </w:tcBorders>
            <w:shd w:val="clear" w:color="auto" w:fill="70AD47" w:themeFill="accent6"/>
          </w:tcPr>
          <w:p w:rsidR="00E926F5" w:rsidRPr="00B771FC" w:rsidRDefault="00E926F5" w:rsidP="00A35376">
            <w:pPr>
              <w:jc w:val="center"/>
              <w:rPr>
                <w:b/>
                <w:bCs/>
                <w:color w:val="000000"/>
              </w:rPr>
            </w:pPr>
          </w:p>
        </w:tc>
      </w:tr>
    </w:tbl>
    <w:p w:rsidR="00DE5496" w:rsidRDefault="00DE5496" w:rsidP="00DE5496">
      <w:pPr>
        <w:jc w:val="center"/>
        <w:rPr>
          <w:b/>
          <w:bCs/>
          <w:color w:val="000000"/>
          <w:sz w:val="28"/>
          <w:szCs w:val="28"/>
        </w:rPr>
      </w:pPr>
    </w:p>
    <w:p w:rsidR="00E926F5" w:rsidRDefault="00E926F5" w:rsidP="00DE5496">
      <w:pPr>
        <w:jc w:val="center"/>
        <w:rPr>
          <w:b/>
          <w:bCs/>
          <w:color w:val="000000"/>
          <w:sz w:val="28"/>
          <w:szCs w:val="28"/>
        </w:rPr>
      </w:pPr>
    </w:p>
    <w:tbl>
      <w:tblPr>
        <w:tblpPr w:leftFromText="180" w:rightFromText="180" w:vertAnchor="text" w:tblpY="1"/>
        <w:tblOverlap w:val="never"/>
        <w:tblW w:w="4506" w:type="pct"/>
        <w:tblLayout w:type="fixed"/>
        <w:tblLook w:val="01E0" w:firstRow="1" w:lastRow="1" w:firstColumn="1" w:lastColumn="1" w:noHBand="0" w:noVBand="0"/>
      </w:tblPr>
      <w:tblGrid>
        <w:gridCol w:w="7758"/>
        <w:gridCol w:w="5567"/>
      </w:tblGrid>
      <w:tr w:rsidR="001C0AC5" w:rsidRPr="00C72074" w:rsidTr="001C0AC5">
        <w:trPr>
          <w:trHeight w:val="575"/>
        </w:trPr>
        <w:tc>
          <w:tcPr>
            <w:tcW w:w="2911" w:type="pct"/>
          </w:tcPr>
          <w:p w:rsidR="001C0AC5" w:rsidRPr="00C72074" w:rsidRDefault="001C0AC5" w:rsidP="001C0AC5">
            <w:pPr>
              <w:jc w:val="center"/>
              <w:rPr>
                <w:b/>
                <w:bCs/>
                <w:color w:val="000000"/>
              </w:rPr>
            </w:pPr>
            <w:r>
              <w:rPr>
                <w:b/>
                <w:bCs/>
                <w:color w:val="000000"/>
                <w:sz w:val="22"/>
                <w:szCs w:val="22"/>
              </w:rPr>
              <w:t>П</w:t>
            </w:r>
            <w:r w:rsidRPr="00C72074">
              <w:rPr>
                <w:b/>
                <w:bCs/>
                <w:color w:val="000000"/>
                <w:sz w:val="22"/>
                <w:szCs w:val="22"/>
              </w:rPr>
              <w:t>одрядчик</w:t>
            </w:r>
          </w:p>
        </w:tc>
        <w:tc>
          <w:tcPr>
            <w:tcW w:w="2089" w:type="pct"/>
          </w:tcPr>
          <w:p w:rsidR="001C0AC5" w:rsidRPr="00C72074" w:rsidRDefault="001C0AC5" w:rsidP="001C0AC5">
            <w:pPr>
              <w:jc w:val="center"/>
              <w:rPr>
                <w:b/>
                <w:bCs/>
                <w:color w:val="000000"/>
                <w:sz w:val="22"/>
                <w:szCs w:val="22"/>
              </w:rPr>
            </w:pPr>
            <w:r w:rsidRPr="00C72074">
              <w:rPr>
                <w:b/>
                <w:bCs/>
                <w:color w:val="000000"/>
                <w:sz w:val="22"/>
                <w:szCs w:val="22"/>
              </w:rPr>
              <w:t>Заказчик</w:t>
            </w:r>
          </w:p>
        </w:tc>
      </w:tr>
      <w:tr w:rsidR="00DE5496" w:rsidRPr="00C72074" w:rsidTr="001C0AC5">
        <w:trPr>
          <w:trHeight w:val="575"/>
        </w:trPr>
        <w:tc>
          <w:tcPr>
            <w:tcW w:w="2911" w:type="pct"/>
          </w:tcPr>
          <w:p w:rsidR="00DE5496" w:rsidRPr="00C72074" w:rsidRDefault="00DE5496" w:rsidP="001C0AC5">
            <w:pPr>
              <w:jc w:val="center"/>
              <w:rPr>
                <w:b/>
                <w:bCs/>
                <w:color w:val="000000"/>
              </w:rPr>
            </w:pPr>
          </w:p>
        </w:tc>
        <w:tc>
          <w:tcPr>
            <w:tcW w:w="2089" w:type="pct"/>
          </w:tcPr>
          <w:p w:rsidR="00DE5496" w:rsidRPr="00C72074" w:rsidRDefault="00DE5496" w:rsidP="001C0AC5">
            <w:pPr>
              <w:jc w:val="center"/>
              <w:rPr>
                <w:b/>
                <w:bCs/>
                <w:color w:val="000000"/>
              </w:rPr>
            </w:pPr>
            <w:r w:rsidRPr="00C72074">
              <w:rPr>
                <w:b/>
                <w:bCs/>
                <w:color w:val="000000"/>
                <w:sz w:val="22"/>
                <w:szCs w:val="22"/>
              </w:rPr>
              <w:t>Автономное учреждение</w:t>
            </w:r>
          </w:p>
          <w:p w:rsidR="00DE5496" w:rsidRPr="00C72074" w:rsidRDefault="00DE5496" w:rsidP="001C0AC5">
            <w:pPr>
              <w:jc w:val="center"/>
              <w:rPr>
                <w:b/>
                <w:bCs/>
                <w:color w:val="000000"/>
              </w:rPr>
            </w:pPr>
            <w:r w:rsidRPr="00C72074">
              <w:rPr>
                <w:b/>
                <w:bCs/>
                <w:color w:val="000000"/>
                <w:sz w:val="22"/>
                <w:szCs w:val="22"/>
              </w:rPr>
              <w:t>«Технопарк - Мордовия»</w:t>
            </w:r>
          </w:p>
          <w:p w:rsidR="00DE5496" w:rsidRDefault="00DE5496" w:rsidP="001C0AC5">
            <w:pPr>
              <w:jc w:val="center"/>
              <w:rPr>
                <w:b/>
                <w:bCs/>
                <w:color w:val="000000"/>
              </w:rPr>
            </w:pPr>
          </w:p>
          <w:p w:rsidR="00DE5496" w:rsidRPr="00C72074" w:rsidRDefault="00DE5496" w:rsidP="001C0AC5">
            <w:pPr>
              <w:jc w:val="center"/>
              <w:rPr>
                <w:b/>
                <w:bCs/>
                <w:color w:val="000000"/>
              </w:rPr>
            </w:pPr>
          </w:p>
          <w:p w:rsidR="00DE5496" w:rsidRPr="00C72074" w:rsidRDefault="00DE5496" w:rsidP="001C0AC5">
            <w:pPr>
              <w:jc w:val="center"/>
              <w:rPr>
                <w:b/>
                <w:bCs/>
                <w:color w:val="000000"/>
              </w:rPr>
            </w:pPr>
            <w:r w:rsidRPr="00C72074">
              <w:rPr>
                <w:b/>
                <w:bCs/>
                <w:color w:val="000000"/>
                <w:sz w:val="22"/>
                <w:szCs w:val="22"/>
              </w:rPr>
              <w:t>Генеральный директор</w:t>
            </w:r>
          </w:p>
          <w:p w:rsidR="00DE5496" w:rsidRPr="00C72074" w:rsidRDefault="00DE5496" w:rsidP="001C0AC5">
            <w:pPr>
              <w:jc w:val="center"/>
              <w:rPr>
                <w:b/>
                <w:bCs/>
                <w:color w:val="000000"/>
              </w:rPr>
            </w:pPr>
          </w:p>
        </w:tc>
      </w:tr>
      <w:tr w:rsidR="00DE5496" w:rsidRPr="00C72074" w:rsidTr="001C0AC5">
        <w:trPr>
          <w:trHeight w:val="248"/>
        </w:trPr>
        <w:tc>
          <w:tcPr>
            <w:tcW w:w="2911" w:type="pct"/>
          </w:tcPr>
          <w:p w:rsidR="00DE5496" w:rsidRPr="00C72074" w:rsidRDefault="00DE5496" w:rsidP="001C0AC5">
            <w:pPr>
              <w:ind w:right="-2409"/>
              <w:jc w:val="center"/>
              <w:rPr>
                <w:b/>
                <w:bCs/>
                <w:color w:val="000000"/>
              </w:rPr>
            </w:pPr>
            <w:r w:rsidRPr="00C72074">
              <w:rPr>
                <w:b/>
                <w:bCs/>
                <w:color w:val="000000"/>
                <w:sz w:val="22"/>
                <w:szCs w:val="22"/>
              </w:rPr>
              <w:t>_________________________ / /</w:t>
            </w:r>
          </w:p>
        </w:tc>
        <w:tc>
          <w:tcPr>
            <w:tcW w:w="2089" w:type="pct"/>
          </w:tcPr>
          <w:p w:rsidR="00DE5496" w:rsidRPr="00C72074" w:rsidRDefault="001C0AC5" w:rsidP="001C0AC5">
            <w:pPr>
              <w:jc w:val="center"/>
              <w:rPr>
                <w:b/>
                <w:bCs/>
                <w:color w:val="000000"/>
              </w:rPr>
            </w:pPr>
            <w:r>
              <w:rPr>
                <w:b/>
                <w:bCs/>
                <w:color w:val="000000"/>
                <w:sz w:val="22"/>
                <w:szCs w:val="22"/>
              </w:rPr>
              <w:t>_________________________</w:t>
            </w:r>
            <w:r w:rsidR="00DE5496" w:rsidRPr="00C72074">
              <w:rPr>
                <w:b/>
                <w:bCs/>
                <w:color w:val="000000"/>
                <w:sz w:val="22"/>
                <w:szCs w:val="22"/>
              </w:rPr>
              <w:t>/В.В. Якуба/</w:t>
            </w:r>
          </w:p>
        </w:tc>
      </w:tr>
    </w:tbl>
    <w:p w:rsidR="00DE5496" w:rsidRPr="00B16BE1" w:rsidRDefault="00DE5496" w:rsidP="00DE5496">
      <w:pPr>
        <w:tabs>
          <w:tab w:val="left" w:pos="1728"/>
        </w:tabs>
      </w:pPr>
    </w:p>
    <w:p w:rsidR="00DE5496" w:rsidRPr="00006B3D" w:rsidRDefault="00DE5496"/>
    <w:sectPr w:rsidR="00DE5496" w:rsidRPr="00006B3D" w:rsidSect="00E926F5">
      <w:pgSz w:w="16838" w:h="11906" w:orient="landscape"/>
      <w:pgMar w:top="567" w:right="1134" w:bottom="568" w:left="1134" w:header="708" w:footer="3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981" w:rsidRDefault="00346981" w:rsidP="00E926F5">
      <w:r>
        <w:separator/>
      </w:r>
    </w:p>
  </w:endnote>
  <w:endnote w:type="continuationSeparator" w:id="0">
    <w:p w:rsidR="00346981" w:rsidRDefault="00346981" w:rsidP="00E9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016901"/>
      <w:docPartObj>
        <w:docPartGallery w:val="Page Numbers (Bottom of Page)"/>
        <w:docPartUnique/>
      </w:docPartObj>
    </w:sdtPr>
    <w:sdtEndPr/>
    <w:sdtContent>
      <w:p w:rsidR="00E926F5" w:rsidRDefault="00E926F5">
        <w:pPr>
          <w:pStyle w:val="ad"/>
          <w:jc w:val="right"/>
        </w:pPr>
        <w:r>
          <w:fldChar w:fldCharType="begin"/>
        </w:r>
        <w:r>
          <w:instrText>PAGE   \* MERGEFORMAT</w:instrText>
        </w:r>
        <w:r>
          <w:fldChar w:fldCharType="separate"/>
        </w:r>
        <w:r w:rsidR="008664DD">
          <w:rPr>
            <w:noProof/>
          </w:rPr>
          <w:t>37</w:t>
        </w:r>
        <w:r>
          <w:fldChar w:fldCharType="end"/>
        </w:r>
      </w:p>
    </w:sdtContent>
  </w:sdt>
  <w:p w:rsidR="00E926F5" w:rsidRDefault="00E926F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981" w:rsidRDefault="00346981" w:rsidP="00E926F5">
      <w:r>
        <w:separator/>
      </w:r>
    </w:p>
  </w:footnote>
  <w:footnote w:type="continuationSeparator" w:id="0">
    <w:p w:rsidR="00346981" w:rsidRDefault="00346981" w:rsidP="00E92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4"/>
    <w:lvl w:ilvl="0">
      <w:start w:val="3"/>
      <w:numFmt w:val="decimal"/>
      <w:lvlText w:val="%1."/>
      <w:lvlJc w:val="left"/>
      <w:pPr>
        <w:tabs>
          <w:tab w:val="num" w:pos="0"/>
        </w:tabs>
        <w:ind w:left="540" w:hanging="540"/>
      </w:pPr>
    </w:lvl>
    <w:lvl w:ilvl="1">
      <w:start w:val="2"/>
      <w:numFmt w:val="decimal"/>
      <w:lvlText w:val="%1.%2."/>
      <w:lvlJc w:val="left"/>
      <w:pPr>
        <w:tabs>
          <w:tab w:val="num" w:pos="0"/>
        </w:tabs>
        <w:ind w:left="90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3"/>
    <w:multiLevelType w:val="multilevel"/>
    <w:tmpl w:val="00000003"/>
    <w:name w:val="WW8Num5"/>
    <w:lvl w:ilvl="0">
      <w:start w:val="1"/>
      <w:numFmt w:val="decimal"/>
      <w:lvlText w:val="%1"/>
      <w:lvlJc w:val="left"/>
      <w:pPr>
        <w:tabs>
          <w:tab w:val="num" w:pos="0"/>
        </w:tabs>
        <w:ind w:left="432" w:hanging="432"/>
      </w:pPr>
      <w:rPr>
        <w:sz w:val="24"/>
        <w:szCs w:val="24"/>
        <w:lang w:val="x-none" w:bidi="x-none"/>
      </w:rPr>
    </w:lvl>
    <w:lvl w:ilvl="1">
      <w:start w:val="1"/>
      <w:numFmt w:val="decimal"/>
      <w:lvlText w:val="%1.%2"/>
      <w:lvlJc w:val="left"/>
      <w:pPr>
        <w:tabs>
          <w:tab w:val="num" w:pos="0"/>
        </w:tabs>
        <w:ind w:left="1116" w:hanging="576"/>
      </w:pPr>
      <w:rPr>
        <w:b w:val="0"/>
        <w:i w:val="0"/>
        <w:sz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3382EDE"/>
    <w:multiLevelType w:val="multilevel"/>
    <w:tmpl w:val="902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13D4B"/>
    <w:multiLevelType w:val="multilevel"/>
    <w:tmpl w:val="5B2E61B0"/>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C3153"/>
    <w:multiLevelType w:val="multilevel"/>
    <w:tmpl w:val="17F0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E35A6"/>
    <w:multiLevelType w:val="multilevel"/>
    <w:tmpl w:val="AA6C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234E9"/>
    <w:multiLevelType w:val="multilevel"/>
    <w:tmpl w:val="1044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96"/>
    <w:rsid w:val="00006B3D"/>
    <w:rsid w:val="000C0B26"/>
    <w:rsid w:val="000D02BF"/>
    <w:rsid w:val="000E7325"/>
    <w:rsid w:val="000F1CB9"/>
    <w:rsid w:val="000F2281"/>
    <w:rsid w:val="00124B0B"/>
    <w:rsid w:val="001742E7"/>
    <w:rsid w:val="0018534C"/>
    <w:rsid w:val="00197B36"/>
    <w:rsid w:val="001A02E1"/>
    <w:rsid w:val="001C0AC5"/>
    <w:rsid w:val="001F589A"/>
    <w:rsid w:val="001F70AE"/>
    <w:rsid w:val="00200E9B"/>
    <w:rsid w:val="00234205"/>
    <w:rsid w:val="00257862"/>
    <w:rsid w:val="0026223F"/>
    <w:rsid w:val="00275717"/>
    <w:rsid w:val="002B7AFF"/>
    <w:rsid w:val="002E4B86"/>
    <w:rsid w:val="002F2088"/>
    <w:rsid w:val="00305BF7"/>
    <w:rsid w:val="00346981"/>
    <w:rsid w:val="003722EA"/>
    <w:rsid w:val="003E3F6A"/>
    <w:rsid w:val="003E645F"/>
    <w:rsid w:val="00414CF5"/>
    <w:rsid w:val="004A3036"/>
    <w:rsid w:val="00524F60"/>
    <w:rsid w:val="00563EF5"/>
    <w:rsid w:val="005A20A4"/>
    <w:rsid w:val="005B03B9"/>
    <w:rsid w:val="005D6D65"/>
    <w:rsid w:val="005E23C9"/>
    <w:rsid w:val="005F3C93"/>
    <w:rsid w:val="006058A3"/>
    <w:rsid w:val="006254FC"/>
    <w:rsid w:val="00654D20"/>
    <w:rsid w:val="00664295"/>
    <w:rsid w:val="00665121"/>
    <w:rsid w:val="006B741B"/>
    <w:rsid w:val="006C2184"/>
    <w:rsid w:val="006E59ED"/>
    <w:rsid w:val="00751EA9"/>
    <w:rsid w:val="00762CA7"/>
    <w:rsid w:val="00763171"/>
    <w:rsid w:val="007B5A96"/>
    <w:rsid w:val="007B741B"/>
    <w:rsid w:val="00814023"/>
    <w:rsid w:val="0084250E"/>
    <w:rsid w:val="00861E21"/>
    <w:rsid w:val="008664DD"/>
    <w:rsid w:val="0089699B"/>
    <w:rsid w:val="008C7BF9"/>
    <w:rsid w:val="008E04DE"/>
    <w:rsid w:val="00911953"/>
    <w:rsid w:val="00915D96"/>
    <w:rsid w:val="00931CAE"/>
    <w:rsid w:val="00940ECA"/>
    <w:rsid w:val="009620DD"/>
    <w:rsid w:val="00987D75"/>
    <w:rsid w:val="00990FF2"/>
    <w:rsid w:val="009E0256"/>
    <w:rsid w:val="00A35376"/>
    <w:rsid w:val="00A50266"/>
    <w:rsid w:val="00AD222B"/>
    <w:rsid w:val="00AD373D"/>
    <w:rsid w:val="00B27C11"/>
    <w:rsid w:val="00B46D37"/>
    <w:rsid w:val="00B64352"/>
    <w:rsid w:val="00B771FC"/>
    <w:rsid w:val="00B8509E"/>
    <w:rsid w:val="00BD00ED"/>
    <w:rsid w:val="00C415CD"/>
    <w:rsid w:val="00C560F7"/>
    <w:rsid w:val="00C676AF"/>
    <w:rsid w:val="00C67F25"/>
    <w:rsid w:val="00CE18D6"/>
    <w:rsid w:val="00CE69B3"/>
    <w:rsid w:val="00D068A5"/>
    <w:rsid w:val="00D212C6"/>
    <w:rsid w:val="00D83FCD"/>
    <w:rsid w:val="00D94E14"/>
    <w:rsid w:val="00D96110"/>
    <w:rsid w:val="00DA4D54"/>
    <w:rsid w:val="00DC5FF2"/>
    <w:rsid w:val="00DE5496"/>
    <w:rsid w:val="00E10989"/>
    <w:rsid w:val="00E17AC8"/>
    <w:rsid w:val="00E30A8E"/>
    <w:rsid w:val="00E41063"/>
    <w:rsid w:val="00E926F5"/>
    <w:rsid w:val="00E96DDB"/>
    <w:rsid w:val="00EB4761"/>
    <w:rsid w:val="00F35488"/>
    <w:rsid w:val="00FB4477"/>
    <w:rsid w:val="00FD1EE9"/>
    <w:rsid w:val="00FD4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91284-CC2F-4628-A715-727CA773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5121"/>
    <w:pPr>
      <w:suppressAutoHyphens/>
      <w:spacing w:after="0" w:line="240" w:lineRule="auto"/>
    </w:pPr>
    <w:rPr>
      <w:rFonts w:ascii="Times New Roman" w:eastAsia="Times New Roman" w:hAnsi="Times New Roman" w:cs="Times New Roman"/>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11953"/>
    <w:rPr>
      <w:color w:val="0563C1" w:themeColor="hyperlink"/>
      <w:u w:val="single"/>
    </w:rPr>
  </w:style>
  <w:style w:type="character" w:styleId="a5">
    <w:name w:val="FollowedHyperlink"/>
    <w:basedOn w:val="a1"/>
    <w:uiPriority w:val="99"/>
    <w:semiHidden/>
    <w:unhideWhenUsed/>
    <w:rsid w:val="006254FC"/>
    <w:rPr>
      <w:color w:val="954F72" w:themeColor="followedHyperlink"/>
      <w:u w:val="single"/>
    </w:rPr>
  </w:style>
  <w:style w:type="paragraph" w:styleId="a6">
    <w:name w:val="Normal (Web)"/>
    <w:basedOn w:val="a0"/>
    <w:uiPriority w:val="99"/>
    <w:unhideWhenUsed/>
    <w:rsid w:val="006254FC"/>
    <w:pPr>
      <w:suppressAutoHyphens w:val="0"/>
      <w:spacing w:before="100" w:beforeAutospacing="1" w:after="100" w:afterAutospacing="1"/>
    </w:pPr>
    <w:rPr>
      <w:lang w:eastAsia="ru-RU"/>
    </w:rPr>
  </w:style>
  <w:style w:type="character" w:styleId="a7">
    <w:name w:val="Strong"/>
    <w:basedOn w:val="a1"/>
    <w:uiPriority w:val="22"/>
    <w:qFormat/>
    <w:rsid w:val="006254FC"/>
    <w:rPr>
      <w:b/>
      <w:bCs/>
    </w:rPr>
  </w:style>
  <w:style w:type="character" w:customStyle="1" w:styleId="apple-converted-space">
    <w:name w:val="apple-converted-space"/>
    <w:basedOn w:val="a1"/>
    <w:rsid w:val="006254FC"/>
  </w:style>
  <w:style w:type="character" w:customStyle="1" w:styleId="hps">
    <w:name w:val="hps"/>
    <w:basedOn w:val="a1"/>
    <w:rsid w:val="00940ECA"/>
  </w:style>
  <w:style w:type="paragraph" w:customStyle="1" w:styleId="a8">
    <w:name w:val="Заголовок"/>
    <w:basedOn w:val="a0"/>
    <w:next w:val="a9"/>
    <w:rsid w:val="0089699B"/>
    <w:pPr>
      <w:spacing w:line="340" w:lineRule="atLeast"/>
      <w:jc w:val="center"/>
    </w:pPr>
    <w:rPr>
      <w:b/>
      <w:sz w:val="22"/>
      <w:lang w:eastAsia="ru-RU"/>
    </w:rPr>
  </w:style>
  <w:style w:type="paragraph" w:styleId="a9">
    <w:name w:val="Body Text"/>
    <w:basedOn w:val="a0"/>
    <w:link w:val="aa"/>
    <w:rsid w:val="0089699B"/>
    <w:pPr>
      <w:spacing w:after="120"/>
    </w:pPr>
  </w:style>
  <w:style w:type="character" w:customStyle="1" w:styleId="aa">
    <w:name w:val="Основной текст Знак"/>
    <w:basedOn w:val="a1"/>
    <w:link w:val="a9"/>
    <w:rsid w:val="0089699B"/>
    <w:rPr>
      <w:rFonts w:ascii="Times New Roman" w:eastAsia="Times New Roman" w:hAnsi="Times New Roman" w:cs="Times New Roman"/>
      <w:sz w:val="24"/>
      <w:szCs w:val="24"/>
      <w:lang w:eastAsia="zh-CN"/>
    </w:rPr>
  </w:style>
  <w:style w:type="paragraph" w:customStyle="1" w:styleId="a">
    <w:name w:val="Структура"/>
    <w:basedOn w:val="a0"/>
    <w:qFormat/>
    <w:rsid w:val="0089699B"/>
    <w:pPr>
      <w:numPr>
        <w:numId w:val="3"/>
      </w:numPr>
      <w:spacing w:line="340" w:lineRule="exact"/>
      <w:jc w:val="both"/>
    </w:pPr>
  </w:style>
  <w:style w:type="paragraph" w:styleId="ab">
    <w:name w:val="header"/>
    <w:basedOn w:val="a0"/>
    <w:link w:val="ac"/>
    <w:uiPriority w:val="99"/>
    <w:unhideWhenUsed/>
    <w:rsid w:val="00E926F5"/>
    <w:pPr>
      <w:tabs>
        <w:tab w:val="center" w:pos="4677"/>
        <w:tab w:val="right" w:pos="9355"/>
      </w:tabs>
    </w:pPr>
  </w:style>
  <w:style w:type="character" w:customStyle="1" w:styleId="ac">
    <w:name w:val="Верхний колонтитул Знак"/>
    <w:basedOn w:val="a1"/>
    <w:link w:val="ab"/>
    <w:uiPriority w:val="99"/>
    <w:rsid w:val="00E926F5"/>
    <w:rPr>
      <w:rFonts w:ascii="Times New Roman" w:eastAsia="Times New Roman" w:hAnsi="Times New Roman" w:cs="Times New Roman"/>
      <w:sz w:val="24"/>
      <w:szCs w:val="24"/>
      <w:lang w:eastAsia="zh-CN"/>
    </w:rPr>
  </w:style>
  <w:style w:type="paragraph" w:styleId="ad">
    <w:name w:val="footer"/>
    <w:basedOn w:val="a0"/>
    <w:link w:val="ae"/>
    <w:uiPriority w:val="99"/>
    <w:unhideWhenUsed/>
    <w:rsid w:val="00E926F5"/>
    <w:pPr>
      <w:tabs>
        <w:tab w:val="center" w:pos="4677"/>
        <w:tab w:val="right" w:pos="9355"/>
      </w:tabs>
    </w:pPr>
  </w:style>
  <w:style w:type="character" w:customStyle="1" w:styleId="ae">
    <w:name w:val="Нижний колонтитул Знак"/>
    <w:basedOn w:val="a1"/>
    <w:link w:val="ad"/>
    <w:uiPriority w:val="99"/>
    <w:rsid w:val="00E926F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0534">
      <w:bodyDiv w:val="1"/>
      <w:marLeft w:val="0"/>
      <w:marRight w:val="0"/>
      <w:marTop w:val="0"/>
      <w:marBottom w:val="0"/>
      <w:divBdr>
        <w:top w:val="none" w:sz="0" w:space="0" w:color="auto"/>
        <w:left w:val="none" w:sz="0" w:space="0" w:color="auto"/>
        <w:bottom w:val="none" w:sz="0" w:space="0" w:color="auto"/>
        <w:right w:val="none" w:sz="0" w:space="0" w:color="auto"/>
      </w:divBdr>
    </w:div>
    <w:div w:id="287976101">
      <w:bodyDiv w:val="1"/>
      <w:marLeft w:val="0"/>
      <w:marRight w:val="0"/>
      <w:marTop w:val="0"/>
      <w:marBottom w:val="0"/>
      <w:divBdr>
        <w:top w:val="none" w:sz="0" w:space="0" w:color="auto"/>
        <w:left w:val="none" w:sz="0" w:space="0" w:color="auto"/>
        <w:bottom w:val="none" w:sz="0" w:space="0" w:color="auto"/>
        <w:right w:val="none" w:sz="0" w:space="0" w:color="auto"/>
      </w:divBdr>
    </w:div>
    <w:div w:id="980430121">
      <w:bodyDiv w:val="1"/>
      <w:marLeft w:val="0"/>
      <w:marRight w:val="0"/>
      <w:marTop w:val="0"/>
      <w:marBottom w:val="0"/>
      <w:divBdr>
        <w:top w:val="none" w:sz="0" w:space="0" w:color="auto"/>
        <w:left w:val="none" w:sz="0" w:space="0" w:color="auto"/>
        <w:bottom w:val="none" w:sz="0" w:space="0" w:color="auto"/>
        <w:right w:val="none" w:sz="0" w:space="0" w:color="auto"/>
      </w:divBdr>
    </w:div>
    <w:div w:id="986010796">
      <w:bodyDiv w:val="1"/>
      <w:marLeft w:val="0"/>
      <w:marRight w:val="0"/>
      <w:marTop w:val="0"/>
      <w:marBottom w:val="0"/>
      <w:divBdr>
        <w:top w:val="none" w:sz="0" w:space="0" w:color="auto"/>
        <w:left w:val="none" w:sz="0" w:space="0" w:color="auto"/>
        <w:bottom w:val="none" w:sz="0" w:space="0" w:color="auto"/>
        <w:right w:val="none" w:sz="0" w:space="0" w:color="auto"/>
      </w:divBdr>
    </w:div>
    <w:div w:id="1089546909">
      <w:bodyDiv w:val="1"/>
      <w:marLeft w:val="0"/>
      <w:marRight w:val="0"/>
      <w:marTop w:val="0"/>
      <w:marBottom w:val="0"/>
      <w:divBdr>
        <w:top w:val="none" w:sz="0" w:space="0" w:color="auto"/>
        <w:left w:val="none" w:sz="0" w:space="0" w:color="auto"/>
        <w:bottom w:val="none" w:sz="0" w:space="0" w:color="auto"/>
        <w:right w:val="none" w:sz="0" w:space="0" w:color="auto"/>
      </w:divBdr>
    </w:div>
    <w:div w:id="1450659208">
      <w:bodyDiv w:val="1"/>
      <w:marLeft w:val="0"/>
      <w:marRight w:val="0"/>
      <w:marTop w:val="0"/>
      <w:marBottom w:val="0"/>
      <w:divBdr>
        <w:top w:val="none" w:sz="0" w:space="0" w:color="auto"/>
        <w:left w:val="none" w:sz="0" w:space="0" w:color="auto"/>
        <w:bottom w:val="none" w:sz="0" w:space="0" w:color="auto"/>
        <w:right w:val="none" w:sz="0" w:space="0" w:color="auto"/>
      </w:divBdr>
    </w:div>
    <w:div w:id="1593775292">
      <w:bodyDiv w:val="1"/>
      <w:marLeft w:val="0"/>
      <w:marRight w:val="0"/>
      <w:marTop w:val="0"/>
      <w:marBottom w:val="0"/>
      <w:divBdr>
        <w:top w:val="none" w:sz="0" w:space="0" w:color="auto"/>
        <w:left w:val="none" w:sz="0" w:space="0" w:color="auto"/>
        <w:bottom w:val="none" w:sz="0" w:space="0" w:color="auto"/>
        <w:right w:val="none" w:sz="0" w:space="0" w:color="auto"/>
      </w:divBdr>
    </w:div>
    <w:div w:id="21002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4882</Words>
  <Characters>27831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Amazon.com</Company>
  <LinksUpToDate>false</LinksUpToDate>
  <CharactersWithSpaces>32648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il-3</dc:creator>
  <cp:lastModifiedBy>Igosheva</cp:lastModifiedBy>
  <cp:revision>6</cp:revision>
  <dcterms:created xsi:type="dcterms:W3CDTF">2015-08-21T07:25:00Z</dcterms:created>
  <dcterms:modified xsi:type="dcterms:W3CDTF">2015-09-09T09:03:00Z</dcterms:modified>
</cp:coreProperties>
</file>